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A8DB5" w14:textId="77777777" w:rsidR="00C20DA0" w:rsidRPr="00746495" w:rsidRDefault="00C20DA0" w:rsidP="000A0D1D">
      <w:pPr>
        <w:ind w:right="-720"/>
        <w:jc w:val="center"/>
        <w:rPr>
          <w:rFonts w:ascii="Times New Roman" w:hAnsi="Times New Roman"/>
          <w:b/>
        </w:rPr>
      </w:pPr>
      <w:r w:rsidRPr="00746495">
        <w:rPr>
          <w:rFonts w:ascii="Times New Roman" w:hAnsi="Times New Roman"/>
          <w:b/>
        </w:rPr>
        <w:t>Guidelines for the Selection of Suitable CBI Trainees</w:t>
      </w:r>
    </w:p>
    <w:p w14:paraId="006B12AD" w14:textId="77777777" w:rsidR="000D0951" w:rsidRPr="00746495" w:rsidRDefault="000D0951" w:rsidP="000A0D1D">
      <w:pPr>
        <w:ind w:right="-720"/>
        <w:jc w:val="center"/>
        <w:rPr>
          <w:rFonts w:ascii="Times New Roman" w:hAnsi="Times New Roman"/>
          <w:b/>
        </w:rPr>
      </w:pPr>
    </w:p>
    <w:p w14:paraId="26B839FC" w14:textId="2F85B9E5" w:rsidR="000D0951" w:rsidRDefault="000D0951" w:rsidP="000A0D1D">
      <w:pPr>
        <w:numPr>
          <w:ilvl w:val="0"/>
          <w:numId w:val="6"/>
        </w:numPr>
        <w:tabs>
          <w:tab w:val="left" w:pos="260"/>
        </w:tabs>
        <w:spacing w:after="120"/>
        <w:ind w:right="-720"/>
        <w:rPr>
          <w:rFonts w:ascii="Times New Roman" w:hAnsi="Times New Roman"/>
        </w:rPr>
      </w:pPr>
      <w:r w:rsidRPr="00746495">
        <w:rPr>
          <w:rFonts w:ascii="Times New Roman" w:hAnsi="Times New Roman"/>
        </w:rPr>
        <w:t xml:space="preserve">First or second year students may apply for support during their second or third year of doctoral study. </w:t>
      </w:r>
      <w:r w:rsidR="00CB0457">
        <w:rPr>
          <w:rFonts w:ascii="Times New Roman" w:hAnsi="Times New Roman"/>
        </w:rPr>
        <w:t>However, priority is given to first</w:t>
      </w:r>
      <w:r w:rsidR="009C1077">
        <w:rPr>
          <w:rFonts w:ascii="Times New Roman" w:hAnsi="Times New Roman"/>
        </w:rPr>
        <w:t>-</w:t>
      </w:r>
      <w:r w:rsidR="00CB0457">
        <w:rPr>
          <w:rFonts w:ascii="Times New Roman" w:hAnsi="Times New Roman"/>
        </w:rPr>
        <w:t>year students.</w:t>
      </w:r>
    </w:p>
    <w:p w14:paraId="6E168DB0" w14:textId="3A6FB686" w:rsidR="000D0951" w:rsidRDefault="000D0951" w:rsidP="000A0D1D">
      <w:pPr>
        <w:numPr>
          <w:ilvl w:val="0"/>
          <w:numId w:val="6"/>
        </w:numPr>
        <w:tabs>
          <w:tab w:val="left" w:pos="260"/>
        </w:tabs>
        <w:spacing w:after="120"/>
        <w:ind w:right="-720"/>
        <w:rPr>
          <w:rFonts w:ascii="Times New Roman" w:hAnsi="Times New Roman"/>
        </w:rPr>
      </w:pPr>
      <w:r>
        <w:rPr>
          <w:rFonts w:ascii="Times New Roman" w:hAnsi="Times New Roman"/>
        </w:rPr>
        <w:t xml:space="preserve">All applicants </w:t>
      </w:r>
      <w:r w:rsidR="00DE630A">
        <w:rPr>
          <w:rFonts w:ascii="Times New Roman" w:hAnsi="Times New Roman"/>
        </w:rPr>
        <w:t>should</w:t>
      </w:r>
      <w:r>
        <w:rPr>
          <w:rFonts w:ascii="Times New Roman" w:hAnsi="Times New Roman"/>
        </w:rPr>
        <w:t xml:space="preserve"> be in the laboratory of a PI who is a CBI mentor.</w:t>
      </w:r>
      <w:r w:rsidR="00E9415D">
        <w:rPr>
          <w:rFonts w:ascii="Times New Roman" w:hAnsi="Times New Roman"/>
        </w:rPr>
        <w:t xml:space="preserve"> If the PI is not a CBI mentor but wish</w:t>
      </w:r>
      <w:r w:rsidR="009C1077">
        <w:rPr>
          <w:rFonts w:ascii="Times New Roman" w:hAnsi="Times New Roman"/>
        </w:rPr>
        <w:t>es</w:t>
      </w:r>
      <w:r w:rsidR="00E9415D">
        <w:rPr>
          <w:rFonts w:ascii="Times New Roman" w:hAnsi="Times New Roman"/>
        </w:rPr>
        <w:t xml:space="preserve"> to become one, please contact the CBI </w:t>
      </w:r>
      <w:r w:rsidR="00037B67">
        <w:rPr>
          <w:rFonts w:ascii="Times New Roman" w:hAnsi="Times New Roman"/>
        </w:rPr>
        <w:t>Program Director,</w:t>
      </w:r>
      <w:r w:rsidR="00E9415D">
        <w:rPr>
          <w:rFonts w:ascii="Times New Roman" w:hAnsi="Times New Roman"/>
        </w:rPr>
        <w:t xml:space="preserve"> </w:t>
      </w:r>
      <w:r w:rsidR="002C47C6">
        <w:rPr>
          <w:rFonts w:ascii="Times New Roman" w:hAnsi="Times New Roman"/>
        </w:rPr>
        <w:t>J</w:t>
      </w:r>
      <w:proofErr w:type="spellStart"/>
      <w:r w:rsidR="002C47C6">
        <w:rPr>
          <w:rFonts w:ascii="Times New Roman" w:hAnsi="Times New Roman"/>
        </w:rPr>
        <w:t xml:space="preserve">eremy </w:t>
      </w:r>
      <w:proofErr w:type="spellEnd"/>
      <w:r w:rsidR="002C47C6">
        <w:rPr>
          <w:rFonts w:ascii="Times New Roman" w:hAnsi="Times New Roman"/>
        </w:rPr>
        <w:t xml:space="preserve">Baskin: </w:t>
      </w:r>
      <w:hyperlink r:id="rId10" w:history="1">
        <w:r w:rsidR="002C47C6" w:rsidRPr="00675DD9">
          <w:rPr>
            <w:rStyle w:val="Hyperlink"/>
            <w:rFonts w:ascii="Times New Roman" w:hAnsi="Times New Roman"/>
          </w:rPr>
          <w:t>jeremy.baskin@cornell.edu</w:t>
        </w:r>
      </w:hyperlink>
      <w:r w:rsidR="002C47C6">
        <w:rPr>
          <w:rFonts w:ascii="Times New Roman" w:hAnsi="Times New Roman"/>
        </w:rPr>
        <w:t>)</w:t>
      </w:r>
    </w:p>
    <w:p w14:paraId="1A1E93E9" w14:textId="77777777" w:rsidR="000D0951" w:rsidRPr="00746495" w:rsidRDefault="000D0951" w:rsidP="000A0D1D">
      <w:pPr>
        <w:numPr>
          <w:ilvl w:val="0"/>
          <w:numId w:val="6"/>
        </w:numPr>
        <w:spacing w:after="120"/>
        <w:ind w:right="-720"/>
        <w:rPr>
          <w:rFonts w:ascii="Times New Roman" w:hAnsi="Times New Roman"/>
        </w:rPr>
      </w:pPr>
      <w:r w:rsidRPr="00746495">
        <w:rPr>
          <w:rFonts w:ascii="Times New Roman" w:hAnsi="Times New Roman"/>
        </w:rPr>
        <w:t xml:space="preserve">Applicants must be US citizens or permanent residents. </w:t>
      </w:r>
    </w:p>
    <w:p w14:paraId="52201C7B" w14:textId="71B722F4" w:rsidR="009B2755" w:rsidRPr="009B2755" w:rsidRDefault="009B2755" w:rsidP="000A0D1D">
      <w:pPr>
        <w:numPr>
          <w:ilvl w:val="0"/>
          <w:numId w:val="6"/>
        </w:numPr>
        <w:tabs>
          <w:tab w:val="left" w:pos="260"/>
        </w:tabs>
        <w:spacing w:after="120"/>
        <w:ind w:right="-720"/>
        <w:rPr>
          <w:rFonts w:ascii="Times New Roman" w:hAnsi="Times New Roman"/>
          <w:b/>
        </w:rPr>
      </w:pPr>
      <w:r w:rsidRPr="009B2755">
        <w:rPr>
          <w:rFonts w:ascii="Times New Roman" w:hAnsi="Times New Roman"/>
          <w:b/>
        </w:rPr>
        <w:t>Selection procedure</w:t>
      </w:r>
      <w:r w:rsidRPr="00CE2204">
        <w:rPr>
          <w:rFonts w:ascii="Times New Roman" w:hAnsi="Times New Roman"/>
          <w:b/>
          <w:bCs/>
        </w:rPr>
        <w:t>:</w:t>
      </w:r>
      <w:r>
        <w:rPr>
          <w:rFonts w:ascii="Times New Roman" w:hAnsi="Times New Roman"/>
        </w:rPr>
        <w:t xml:space="preserve"> All applications will be reviewed by the Executive Committee</w:t>
      </w:r>
      <w:r w:rsidR="009C1077">
        <w:rPr>
          <w:rFonts w:ascii="Times New Roman" w:hAnsi="Times New Roman"/>
        </w:rPr>
        <w:t xml:space="preserve">, which </w:t>
      </w:r>
      <w:r>
        <w:rPr>
          <w:rFonts w:ascii="Times New Roman" w:hAnsi="Times New Roman"/>
        </w:rPr>
        <w:t xml:space="preserve">consists of </w:t>
      </w:r>
      <w:r w:rsidR="00C14160">
        <w:rPr>
          <w:rFonts w:ascii="Times New Roman" w:hAnsi="Times New Roman"/>
        </w:rPr>
        <w:t>5</w:t>
      </w:r>
      <w:r>
        <w:rPr>
          <w:rFonts w:ascii="Times New Roman" w:hAnsi="Times New Roman"/>
        </w:rPr>
        <w:t xml:space="preserve">-7 faculty mentors. Faculty mentors with students applying to CBI will be excused from reviewing applications and from writing referee statements. Each applicant will be reviewed and scored by three members of the </w:t>
      </w:r>
      <w:r w:rsidR="00A076BC">
        <w:rPr>
          <w:rFonts w:ascii="Times New Roman" w:hAnsi="Times New Roman"/>
        </w:rPr>
        <w:t>C</w:t>
      </w:r>
      <w:r>
        <w:rPr>
          <w:rFonts w:ascii="Times New Roman" w:hAnsi="Times New Roman"/>
        </w:rPr>
        <w:t>ommittee. Applicant ranked in the top 50% will be discussed and ranked again in a meeting attended by all the review members.</w:t>
      </w:r>
      <w:r w:rsidR="00E9415D">
        <w:rPr>
          <w:rFonts w:ascii="Times New Roman" w:hAnsi="Times New Roman"/>
        </w:rPr>
        <w:t xml:space="preserve"> In certain cases, an informational interview with the applicant</w:t>
      </w:r>
      <w:r w:rsidR="00486BA4">
        <w:rPr>
          <w:rFonts w:ascii="Times New Roman" w:hAnsi="Times New Roman"/>
        </w:rPr>
        <w:t>s</w:t>
      </w:r>
      <w:r w:rsidR="00E9415D">
        <w:rPr>
          <w:rFonts w:ascii="Times New Roman" w:hAnsi="Times New Roman"/>
        </w:rPr>
        <w:t xml:space="preserve"> may be conducted </w:t>
      </w:r>
      <w:r w:rsidR="00486BA4">
        <w:rPr>
          <w:rFonts w:ascii="Times New Roman" w:hAnsi="Times New Roman"/>
        </w:rPr>
        <w:t xml:space="preserve">by the </w:t>
      </w:r>
      <w:r w:rsidR="00E9415D">
        <w:rPr>
          <w:rFonts w:ascii="Times New Roman" w:hAnsi="Times New Roman"/>
        </w:rPr>
        <w:t>Committee</w:t>
      </w:r>
      <w:r w:rsidR="00486BA4">
        <w:rPr>
          <w:rFonts w:ascii="Times New Roman" w:hAnsi="Times New Roman"/>
        </w:rPr>
        <w:t xml:space="preserve"> to help choosing the trainees. </w:t>
      </w:r>
    </w:p>
    <w:p w14:paraId="34F1707A" w14:textId="77777777" w:rsidR="009B2755" w:rsidRDefault="009B2755" w:rsidP="000A0D1D">
      <w:pPr>
        <w:tabs>
          <w:tab w:val="left" w:pos="260"/>
        </w:tabs>
        <w:ind w:right="-720"/>
        <w:rPr>
          <w:rFonts w:ascii="Times New Roman" w:hAnsi="Times New Roman"/>
          <w:b/>
        </w:rPr>
      </w:pPr>
    </w:p>
    <w:p w14:paraId="2D74D156" w14:textId="1CE3BFF4" w:rsidR="00CA0591" w:rsidRDefault="00CA0591" w:rsidP="000A0D1D">
      <w:pPr>
        <w:tabs>
          <w:tab w:val="left" w:pos="260"/>
        </w:tabs>
        <w:ind w:right="-720"/>
        <w:jc w:val="center"/>
        <w:rPr>
          <w:rFonts w:ascii="Times New Roman" w:hAnsi="Times New Roman"/>
          <w:b/>
        </w:rPr>
      </w:pPr>
      <w:r>
        <w:rPr>
          <w:rFonts w:ascii="Times New Roman" w:hAnsi="Times New Roman"/>
          <w:b/>
        </w:rPr>
        <w:t>Requirement for Trainees</w:t>
      </w:r>
    </w:p>
    <w:p w14:paraId="6847BFB1" w14:textId="77777777" w:rsidR="000A0D1D" w:rsidRDefault="000A0D1D" w:rsidP="000A0D1D">
      <w:pPr>
        <w:tabs>
          <w:tab w:val="left" w:pos="260"/>
        </w:tabs>
        <w:ind w:right="-720"/>
        <w:jc w:val="center"/>
        <w:rPr>
          <w:rFonts w:ascii="Times New Roman" w:hAnsi="Times New Roman"/>
          <w:b/>
        </w:rPr>
      </w:pPr>
    </w:p>
    <w:p w14:paraId="007440D2" w14:textId="77777777" w:rsidR="00FA4162" w:rsidRDefault="00CA0591" w:rsidP="000A0D1D">
      <w:pPr>
        <w:numPr>
          <w:ilvl w:val="0"/>
          <w:numId w:val="6"/>
        </w:numPr>
        <w:spacing w:after="120"/>
        <w:rPr>
          <w:rFonts w:ascii="Times New Roman" w:hAnsi="Times New Roman"/>
        </w:rPr>
      </w:pPr>
      <w:r w:rsidRPr="00746495">
        <w:rPr>
          <w:rFonts w:ascii="Times New Roman" w:hAnsi="Times New Roman"/>
        </w:rPr>
        <w:t>Course requirements include</w:t>
      </w:r>
      <w:r w:rsidR="00FA4162">
        <w:rPr>
          <w:rFonts w:ascii="Times New Roman" w:hAnsi="Times New Roman"/>
        </w:rPr>
        <w:t xml:space="preserve"> the following:</w:t>
      </w:r>
    </w:p>
    <w:p w14:paraId="5F9EAC33" w14:textId="38EB7E5B" w:rsidR="00FA4162" w:rsidRDefault="00FA4162" w:rsidP="000A0D1D">
      <w:pPr>
        <w:numPr>
          <w:ilvl w:val="1"/>
          <w:numId w:val="8"/>
        </w:numPr>
        <w:rPr>
          <w:rFonts w:ascii="Times New Roman" w:hAnsi="Times New Roman"/>
        </w:rPr>
      </w:pPr>
      <w:r w:rsidRPr="00FA4162">
        <w:rPr>
          <w:rFonts w:ascii="Times New Roman" w:hAnsi="Times New Roman"/>
        </w:rPr>
        <w:t xml:space="preserve">Two courses from the following: CHEM </w:t>
      </w:r>
      <w:r>
        <w:rPr>
          <w:rFonts w:ascii="Times New Roman" w:hAnsi="Times New Roman"/>
        </w:rPr>
        <w:t>4500/</w:t>
      </w:r>
      <w:r w:rsidRPr="00FA4162">
        <w:rPr>
          <w:rFonts w:ascii="Times New Roman" w:hAnsi="Times New Roman"/>
        </w:rPr>
        <w:t xml:space="preserve">6450, CHEM 6650, CHEM 6660, CHEM 6670, CHEM 6860, and VETMM 7050, one of which must be either CHEM </w:t>
      </w:r>
      <w:r>
        <w:rPr>
          <w:rFonts w:ascii="Times New Roman" w:hAnsi="Times New Roman"/>
        </w:rPr>
        <w:t>4500/</w:t>
      </w:r>
      <w:r w:rsidRPr="00FA4162">
        <w:rPr>
          <w:rFonts w:ascii="Times New Roman" w:hAnsi="Times New Roman"/>
        </w:rPr>
        <w:t>6450 or CHEM 6650;</w:t>
      </w:r>
    </w:p>
    <w:p w14:paraId="2C7A4423" w14:textId="7DA7837A" w:rsidR="00FA4162" w:rsidRDefault="00FA4162" w:rsidP="000A0D1D">
      <w:pPr>
        <w:numPr>
          <w:ilvl w:val="1"/>
          <w:numId w:val="8"/>
        </w:numPr>
        <w:rPr>
          <w:rFonts w:ascii="Times New Roman" w:hAnsi="Times New Roman"/>
        </w:rPr>
      </w:pPr>
      <w:r w:rsidRPr="00FA4162">
        <w:rPr>
          <w:rFonts w:ascii="Times New Roman" w:hAnsi="Times New Roman"/>
        </w:rPr>
        <w:t>A cell biology course (BIOMG 4320, 6360, or 6390);</w:t>
      </w:r>
    </w:p>
    <w:p w14:paraId="758FA1FC" w14:textId="7FA513D7" w:rsidR="00CA0591" w:rsidRPr="00FA4162" w:rsidRDefault="00FA4162" w:rsidP="000A0D1D">
      <w:pPr>
        <w:numPr>
          <w:ilvl w:val="1"/>
          <w:numId w:val="8"/>
        </w:numPr>
        <w:spacing w:after="120"/>
        <w:rPr>
          <w:rFonts w:ascii="Times New Roman" w:hAnsi="Times New Roman"/>
        </w:rPr>
      </w:pPr>
      <w:r w:rsidRPr="00FA4162">
        <w:rPr>
          <w:rFonts w:ascii="Times New Roman" w:hAnsi="Times New Roman"/>
        </w:rPr>
        <w:t>An additional five credit hours from the list of CBI electives below. Chemistry trainees are expected to satisfy this requirement with biology-rich courses, and biology trainees are expected to satisfy it with chemistry-rich courses. All courses must be taken for credit, not audit or pass/fail.</w:t>
      </w:r>
    </w:p>
    <w:p w14:paraId="7D28EC51" w14:textId="76C8D4D2" w:rsidR="00CA0591" w:rsidRDefault="00CA0591" w:rsidP="000A0D1D">
      <w:pPr>
        <w:numPr>
          <w:ilvl w:val="0"/>
          <w:numId w:val="6"/>
        </w:numPr>
        <w:spacing w:after="120"/>
        <w:ind w:right="-720"/>
        <w:rPr>
          <w:rFonts w:ascii="Times New Roman" w:hAnsi="Times New Roman"/>
        </w:rPr>
      </w:pPr>
      <w:r w:rsidRPr="00314870">
        <w:rPr>
          <w:rFonts w:ascii="Times New Roman" w:hAnsi="Times New Roman"/>
        </w:rPr>
        <w:t>Trainees will be expected to complete a course in the Responsible Conduct of Research; e</w:t>
      </w:r>
      <w:r>
        <w:rPr>
          <w:rFonts w:ascii="Times New Roman" w:hAnsi="Times New Roman"/>
        </w:rPr>
        <w:t>.</w:t>
      </w:r>
      <w:r w:rsidRPr="00314870">
        <w:rPr>
          <w:rFonts w:ascii="Times New Roman" w:hAnsi="Times New Roman"/>
        </w:rPr>
        <w:t>g.</w:t>
      </w:r>
      <w:r w:rsidR="007F19D5">
        <w:rPr>
          <w:rFonts w:ascii="Times New Roman" w:hAnsi="Times New Roman"/>
        </w:rPr>
        <w:t>,</w:t>
      </w:r>
      <w:r w:rsidRPr="00314870">
        <w:rPr>
          <w:rFonts w:ascii="Times New Roman" w:hAnsi="Times New Roman"/>
        </w:rPr>
        <w:t xml:space="preserve"> </w:t>
      </w:r>
      <w:r w:rsidR="006F052D">
        <w:rPr>
          <w:rFonts w:ascii="Times New Roman" w:hAnsi="Times New Roman"/>
        </w:rPr>
        <w:t>BIOMG</w:t>
      </w:r>
      <w:r w:rsidRPr="00314870">
        <w:rPr>
          <w:rFonts w:ascii="Times New Roman" w:hAnsi="Times New Roman"/>
        </w:rPr>
        <w:t xml:space="preserve"> 7510. Our trainees are also required to complete eight modules of online “Responsible </w:t>
      </w:r>
      <w:r w:rsidRPr="00506D11">
        <w:rPr>
          <w:rFonts w:ascii="Times New Roman" w:hAnsi="Times New Roman"/>
        </w:rPr>
        <w:t>Conduct of Research” foundational training through the Office of Research Integrity and Assurance. Each trainee will also participate in the Responsible Conduct of Research symposium for each of the two years in which they are appointed as trainees.</w:t>
      </w:r>
    </w:p>
    <w:p w14:paraId="3DDE94EC" w14:textId="77777777" w:rsidR="00CA0591" w:rsidRDefault="00CA0591" w:rsidP="000A0D1D">
      <w:pPr>
        <w:numPr>
          <w:ilvl w:val="0"/>
          <w:numId w:val="6"/>
        </w:numPr>
        <w:spacing w:after="120"/>
        <w:ind w:right="-720"/>
        <w:rPr>
          <w:rFonts w:ascii="Times New Roman" w:hAnsi="Times New Roman"/>
        </w:rPr>
      </w:pPr>
      <w:r>
        <w:rPr>
          <w:rFonts w:ascii="Times New Roman" w:hAnsi="Times New Roman"/>
        </w:rPr>
        <w:t>Trainees</w:t>
      </w:r>
      <w:r w:rsidRPr="00CB0457">
        <w:rPr>
          <w:rFonts w:ascii="Times New Roman" w:hAnsi="Times New Roman"/>
        </w:rPr>
        <w:t xml:space="preserve"> are required to use the online </w:t>
      </w:r>
      <w:r>
        <w:rPr>
          <w:rFonts w:ascii="Times New Roman" w:hAnsi="Times New Roman"/>
        </w:rPr>
        <w:t>Individual Development Plan (</w:t>
      </w:r>
      <w:r w:rsidRPr="00CB0457">
        <w:rPr>
          <w:rFonts w:ascii="Times New Roman" w:hAnsi="Times New Roman"/>
        </w:rPr>
        <w:t>IDP</w:t>
      </w:r>
      <w:r>
        <w:rPr>
          <w:rFonts w:ascii="Times New Roman" w:hAnsi="Times New Roman"/>
        </w:rPr>
        <w:t>)</w:t>
      </w:r>
      <w:r w:rsidRPr="00CB0457">
        <w:rPr>
          <w:rFonts w:ascii="Times New Roman" w:hAnsi="Times New Roman"/>
        </w:rPr>
        <w:t xml:space="preserve"> assessment tools to analyze their skills and career interests and </w:t>
      </w:r>
      <w:r>
        <w:rPr>
          <w:rFonts w:ascii="Times New Roman" w:hAnsi="Times New Roman"/>
        </w:rPr>
        <w:t xml:space="preserve">if appropriate, </w:t>
      </w:r>
      <w:r w:rsidRPr="00CB0457">
        <w:rPr>
          <w:rFonts w:ascii="Times New Roman" w:hAnsi="Times New Roman"/>
        </w:rPr>
        <w:t xml:space="preserve">discuss their career interest and goals with their Special Committee. </w:t>
      </w:r>
      <w:r>
        <w:rPr>
          <w:rFonts w:ascii="Times New Roman" w:hAnsi="Times New Roman"/>
        </w:rPr>
        <w:t>If consulted, t</w:t>
      </w:r>
      <w:r w:rsidRPr="00CB0457">
        <w:rPr>
          <w:rFonts w:ascii="Times New Roman" w:hAnsi="Times New Roman"/>
        </w:rPr>
        <w:t xml:space="preserve">he Special Committee </w:t>
      </w:r>
      <w:r>
        <w:rPr>
          <w:rFonts w:ascii="Times New Roman" w:hAnsi="Times New Roman"/>
        </w:rPr>
        <w:t>should</w:t>
      </w:r>
      <w:r w:rsidRPr="00CB0457">
        <w:rPr>
          <w:rFonts w:ascii="Times New Roman" w:hAnsi="Times New Roman"/>
        </w:rPr>
        <w:t xml:space="preserve"> guide the students to produce plans aimed to ensure acquisition of the skills needed for desired career goals. The </w:t>
      </w:r>
      <w:r>
        <w:rPr>
          <w:rFonts w:ascii="Times New Roman" w:hAnsi="Times New Roman"/>
        </w:rPr>
        <w:t>use</w:t>
      </w:r>
      <w:r w:rsidRPr="00CB0457">
        <w:rPr>
          <w:rFonts w:ascii="Times New Roman" w:hAnsi="Times New Roman"/>
        </w:rPr>
        <w:t xml:space="preserve"> of the IDP </w:t>
      </w:r>
      <w:r>
        <w:rPr>
          <w:rFonts w:ascii="Times New Roman" w:hAnsi="Times New Roman"/>
        </w:rPr>
        <w:t>should be</w:t>
      </w:r>
      <w:r w:rsidRPr="00CB0457">
        <w:rPr>
          <w:rFonts w:ascii="Times New Roman" w:hAnsi="Times New Roman"/>
        </w:rPr>
        <w:t xml:space="preserve"> documented in the annual progress report.</w:t>
      </w:r>
    </w:p>
    <w:p w14:paraId="77022622" w14:textId="3FD19DA1" w:rsidR="00CA0591" w:rsidRPr="00CE2204" w:rsidRDefault="00CA0591" w:rsidP="000A0D1D">
      <w:pPr>
        <w:numPr>
          <w:ilvl w:val="0"/>
          <w:numId w:val="6"/>
        </w:numPr>
        <w:spacing w:after="120"/>
        <w:ind w:right="-720"/>
        <w:rPr>
          <w:rFonts w:ascii="Times New Roman" w:hAnsi="Times New Roman"/>
        </w:rPr>
      </w:pPr>
      <w:r w:rsidRPr="00746495">
        <w:rPr>
          <w:rFonts w:ascii="Times New Roman" w:hAnsi="Times New Roman"/>
          <w:color w:val="000000"/>
        </w:rPr>
        <w:t>A sabbatical of 6-</w:t>
      </w:r>
      <w:r>
        <w:rPr>
          <w:rFonts w:ascii="Times New Roman" w:hAnsi="Times New Roman"/>
          <w:color w:val="000000"/>
        </w:rPr>
        <w:t>10</w:t>
      </w:r>
      <w:r w:rsidRPr="00746495">
        <w:rPr>
          <w:rFonts w:ascii="Times New Roman" w:hAnsi="Times New Roman"/>
          <w:color w:val="000000"/>
        </w:rPr>
        <w:t xml:space="preserve"> weeks in a laboratory selected by the Trainee</w:t>
      </w:r>
      <w:r>
        <w:rPr>
          <w:rFonts w:ascii="Times New Roman" w:hAnsi="Times New Roman"/>
          <w:color w:val="000000"/>
        </w:rPr>
        <w:t xml:space="preserve"> is required to help develop the trainee’s career</w:t>
      </w:r>
      <w:r w:rsidRPr="00746495">
        <w:rPr>
          <w:rFonts w:ascii="Times New Roman" w:hAnsi="Times New Roman"/>
          <w:color w:val="000000"/>
        </w:rPr>
        <w:t>. This laboratory can be on campus or off campus and can be industrial or academic. Trainees should submit a sabbatical proposal no later than the final semester of the traineeship. This proposal should clearly describe how the sabbatical complements the trainee’s current research</w:t>
      </w:r>
      <w:r>
        <w:rPr>
          <w:rFonts w:ascii="Times New Roman" w:hAnsi="Times New Roman"/>
          <w:color w:val="000000"/>
        </w:rPr>
        <w:t xml:space="preserve"> and help achieve the trainee’s career goals</w:t>
      </w:r>
      <w:r w:rsidRPr="00746495">
        <w:rPr>
          <w:rFonts w:ascii="Times New Roman" w:hAnsi="Times New Roman"/>
          <w:color w:val="000000"/>
        </w:rPr>
        <w:t>.</w:t>
      </w:r>
      <w:r>
        <w:rPr>
          <w:rFonts w:ascii="Times New Roman" w:hAnsi="Times New Roman"/>
          <w:color w:val="000000"/>
        </w:rPr>
        <w:t xml:space="preserve"> D</w:t>
      </w:r>
      <w:r w:rsidRPr="00746495">
        <w:rPr>
          <w:rFonts w:ascii="Times New Roman" w:hAnsi="Times New Roman"/>
          <w:color w:val="000000"/>
        </w:rPr>
        <w:t xml:space="preserve">uring the sabbatical internship, it is mandatory that students conduct research in an area that is significantly </w:t>
      </w:r>
      <w:r w:rsidRPr="00746495">
        <w:rPr>
          <w:rFonts w:ascii="Times New Roman" w:hAnsi="Times New Roman"/>
          <w:color w:val="000000"/>
        </w:rPr>
        <w:lastRenderedPageBreak/>
        <w:t>different, in subject or methodology, from their thesis research. All proposals must be approved by the training grant executive committee.</w:t>
      </w:r>
    </w:p>
    <w:p w14:paraId="7D6DB082" w14:textId="77777777" w:rsidR="00CA0591" w:rsidRDefault="00C14160" w:rsidP="000A0D1D">
      <w:pPr>
        <w:numPr>
          <w:ilvl w:val="0"/>
          <w:numId w:val="6"/>
        </w:numPr>
        <w:tabs>
          <w:tab w:val="left" w:pos="260"/>
        </w:tabs>
        <w:spacing w:after="120"/>
        <w:ind w:right="-720"/>
        <w:rPr>
          <w:rFonts w:ascii="Times New Roman" w:hAnsi="Times New Roman"/>
        </w:rPr>
      </w:pPr>
      <w:r>
        <w:rPr>
          <w:rFonts w:ascii="Times New Roman" w:hAnsi="Times New Roman"/>
        </w:rPr>
        <w:t>While being supported by CBI training grant, t</w:t>
      </w:r>
      <w:r w:rsidR="00CA0591" w:rsidRPr="00746495">
        <w:rPr>
          <w:rFonts w:ascii="Times New Roman" w:hAnsi="Times New Roman"/>
        </w:rPr>
        <w:t xml:space="preserve">rainees </w:t>
      </w:r>
      <w:r w:rsidR="00CA0591">
        <w:rPr>
          <w:rFonts w:ascii="Times New Roman" w:hAnsi="Times New Roman"/>
        </w:rPr>
        <w:t>are required to participate in</w:t>
      </w:r>
      <w:r w:rsidR="00CA0591" w:rsidRPr="00746495">
        <w:rPr>
          <w:rFonts w:ascii="Times New Roman" w:hAnsi="Times New Roman"/>
        </w:rPr>
        <w:t xml:space="preserve"> </w:t>
      </w:r>
      <w:r w:rsidR="00CA0591">
        <w:rPr>
          <w:rFonts w:ascii="Times New Roman" w:hAnsi="Times New Roman"/>
        </w:rPr>
        <w:t>biweekly meetings, which include</w:t>
      </w:r>
      <w:r w:rsidR="00CA0591" w:rsidRPr="00746495">
        <w:rPr>
          <w:rFonts w:ascii="Times New Roman" w:hAnsi="Times New Roman"/>
        </w:rPr>
        <w:t xml:space="preserve"> research seminar</w:t>
      </w:r>
      <w:r w:rsidR="00CA0591">
        <w:rPr>
          <w:rFonts w:ascii="Times New Roman" w:hAnsi="Times New Roman"/>
        </w:rPr>
        <w:t>s,</w:t>
      </w:r>
      <w:r w:rsidR="00CA0591" w:rsidRPr="00746495">
        <w:rPr>
          <w:rFonts w:ascii="Times New Roman" w:hAnsi="Times New Roman"/>
        </w:rPr>
        <w:t xml:space="preserve"> </w:t>
      </w:r>
      <w:r w:rsidR="00CA0591">
        <w:rPr>
          <w:rFonts w:ascii="Times New Roman" w:hAnsi="Times New Roman"/>
        </w:rPr>
        <w:t>workshops, and literature talks, as well as hosting CBI seminar speakers and organize an annual symposium.</w:t>
      </w:r>
    </w:p>
    <w:p w14:paraId="0FB3BBD8" w14:textId="77777777" w:rsidR="00C14160" w:rsidRPr="00746495" w:rsidRDefault="00C14160" w:rsidP="000A0D1D">
      <w:pPr>
        <w:numPr>
          <w:ilvl w:val="0"/>
          <w:numId w:val="6"/>
        </w:numPr>
        <w:tabs>
          <w:tab w:val="left" w:pos="260"/>
        </w:tabs>
        <w:spacing w:after="120"/>
        <w:ind w:right="-720"/>
        <w:rPr>
          <w:rFonts w:ascii="Times New Roman" w:hAnsi="Times New Roman"/>
        </w:rPr>
      </w:pPr>
      <w:r>
        <w:rPr>
          <w:rFonts w:ascii="Times New Roman" w:hAnsi="Times New Roman"/>
        </w:rPr>
        <w:t>Trainees who are rotated off the CBI training grant but are still in training are required to attend and present research seminars, hosting CBI seminar speakers, and organize the annual symposium.</w:t>
      </w:r>
    </w:p>
    <w:p w14:paraId="36E102F7" w14:textId="5CF02D86" w:rsidR="00CA0591" w:rsidRDefault="00CA0591" w:rsidP="000A0D1D">
      <w:pPr>
        <w:numPr>
          <w:ilvl w:val="0"/>
          <w:numId w:val="6"/>
        </w:numPr>
        <w:tabs>
          <w:tab w:val="left" w:pos="260"/>
        </w:tabs>
        <w:spacing w:after="120"/>
        <w:ind w:right="-720"/>
        <w:rPr>
          <w:rFonts w:ascii="Times New Roman" w:hAnsi="Times New Roman"/>
        </w:rPr>
      </w:pPr>
      <w:r w:rsidRPr="00746495">
        <w:rPr>
          <w:rFonts w:ascii="Times New Roman" w:hAnsi="Times New Roman"/>
        </w:rPr>
        <w:t>Student support on multiple training grants is strongly discouraged.</w:t>
      </w:r>
    </w:p>
    <w:p w14:paraId="533A83E6" w14:textId="19EA73BD" w:rsidR="00412D81" w:rsidRDefault="00412D81" w:rsidP="000A0D1D">
      <w:pPr>
        <w:numPr>
          <w:ilvl w:val="0"/>
          <w:numId w:val="6"/>
        </w:numPr>
        <w:tabs>
          <w:tab w:val="left" w:pos="260"/>
        </w:tabs>
        <w:spacing w:after="120"/>
        <w:ind w:right="-720"/>
        <w:rPr>
          <w:rFonts w:ascii="Times New Roman" w:hAnsi="Times New Roman"/>
        </w:rPr>
      </w:pPr>
      <w:r>
        <w:rPr>
          <w:rFonts w:ascii="Times New Roman" w:hAnsi="Times New Roman"/>
        </w:rPr>
        <w:t>Students supported by Cornell Recruiting Fellowships are strongly encouraged to apply.</w:t>
      </w:r>
    </w:p>
    <w:p w14:paraId="13752D45" w14:textId="77777777" w:rsidR="00CA0591" w:rsidRDefault="00CA0591" w:rsidP="000A0D1D">
      <w:pPr>
        <w:tabs>
          <w:tab w:val="left" w:pos="260"/>
        </w:tabs>
        <w:ind w:left="360" w:right="-720"/>
        <w:rPr>
          <w:rFonts w:ascii="Times New Roman" w:hAnsi="Times New Roman"/>
        </w:rPr>
      </w:pPr>
    </w:p>
    <w:p w14:paraId="11566B56" w14:textId="3B8DC01A" w:rsidR="00CA0591" w:rsidRDefault="00C14160" w:rsidP="000A0D1D">
      <w:pPr>
        <w:pStyle w:val="ListParagraph"/>
        <w:jc w:val="center"/>
        <w:rPr>
          <w:rFonts w:ascii="Times New Roman" w:hAnsi="Times New Roman"/>
          <w:b/>
        </w:rPr>
      </w:pPr>
      <w:r w:rsidRPr="002C4EC0">
        <w:rPr>
          <w:rFonts w:ascii="Times New Roman" w:hAnsi="Times New Roman"/>
          <w:b/>
        </w:rPr>
        <w:t>Requirement for faculty mentors</w:t>
      </w:r>
    </w:p>
    <w:p w14:paraId="480F679B" w14:textId="77777777" w:rsidR="000A0D1D" w:rsidRPr="002C4EC0" w:rsidRDefault="000A0D1D" w:rsidP="000A0D1D">
      <w:pPr>
        <w:pStyle w:val="ListParagraph"/>
        <w:jc w:val="center"/>
        <w:rPr>
          <w:rFonts w:ascii="Times New Roman" w:hAnsi="Times New Roman"/>
          <w:b/>
        </w:rPr>
      </w:pPr>
    </w:p>
    <w:p w14:paraId="3B608FB8" w14:textId="25D7B536" w:rsidR="00CA0591" w:rsidRDefault="00C14160" w:rsidP="000A0D1D">
      <w:pPr>
        <w:numPr>
          <w:ilvl w:val="0"/>
          <w:numId w:val="6"/>
        </w:numPr>
        <w:tabs>
          <w:tab w:val="left" w:pos="260"/>
        </w:tabs>
        <w:spacing w:after="120"/>
        <w:ind w:right="-720"/>
        <w:rPr>
          <w:rFonts w:ascii="Times New Roman" w:hAnsi="Times New Roman"/>
        </w:rPr>
      </w:pPr>
      <w:r>
        <w:rPr>
          <w:rFonts w:ascii="Times New Roman" w:hAnsi="Times New Roman"/>
        </w:rPr>
        <w:t>Faculty mentors are required to supplement the short</w:t>
      </w:r>
      <w:r w:rsidR="00B42C91">
        <w:rPr>
          <w:rFonts w:ascii="Times New Roman" w:hAnsi="Times New Roman"/>
        </w:rPr>
        <w:t>fall</w:t>
      </w:r>
      <w:r>
        <w:rPr>
          <w:rFonts w:ascii="Times New Roman" w:hAnsi="Times New Roman"/>
        </w:rPr>
        <w:t xml:space="preserve"> of </w:t>
      </w:r>
      <w:r w:rsidR="00CA0591" w:rsidRPr="00CA0591">
        <w:rPr>
          <w:rFonts w:ascii="Times New Roman" w:hAnsi="Times New Roman"/>
        </w:rPr>
        <w:t>stipend using non-</w:t>
      </w:r>
      <w:r w:rsidR="00B42C91">
        <w:rPr>
          <w:rFonts w:ascii="Times New Roman" w:hAnsi="Times New Roman"/>
        </w:rPr>
        <w:t>f</w:t>
      </w:r>
      <w:r w:rsidR="00CA0591" w:rsidRPr="00CA0591">
        <w:rPr>
          <w:rFonts w:ascii="Times New Roman" w:hAnsi="Times New Roman"/>
        </w:rPr>
        <w:t xml:space="preserve">ederal funds.  </w:t>
      </w:r>
    </w:p>
    <w:p w14:paraId="027658A5" w14:textId="77777777" w:rsidR="002C4EC0" w:rsidRDefault="002C4EC0" w:rsidP="000A0D1D">
      <w:pPr>
        <w:numPr>
          <w:ilvl w:val="0"/>
          <w:numId w:val="6"/>
        </w:numPr>
        <w:tabs>
          <w:tab w:val="left" w:pos="260"/>
        </w:tabs>
        <w:spacing w:after="120"/>
        <w:ind w:right="-720"/>
        <w:rPr>
          <w:rFonts w:ascii="Times New Roman" w:hAnsi="Times New Roman"/>
        </w:rPr>
      </w:pPr>
      <w:r>
        <w:rPr>
          <w:rFonts w:ascii="Times New Roman" w:hAnsi="Times New Roman"/>
        </w:rPr>
        <w:t>Faculty mentors will make sure funded trainees fulfill the requirement of CBI training program and help trainees developing their research and career skills.</w:t>
      </w:r>
    </w:p>
    <w:p w14:paraId="11335A68" w14:textId="1EFFEB0C" w:rsidR="002C4EC0" w:rsidRDefault="002C4EC0" w:rsidP="000A0D1D">
      <w:pPr>
        <w:numPr>
          <w:ilvl w:val="0"/>
          <w:numId w:val="6"/>
        </w:numPr>
        <w:tabs>
          <w:tab w:val="left" w:pos="260"/>
        </w:tabs>
        <w:spacing w:after="120"/>
        <w:ind w:right="-720"/>
        <w:rPr>
          <w:rFonts w:ascii="Times New Roman" w:hAnsi="Times New Roman"/>
        </w:rPr>
      </w:pPr>
      <w:r>
        <w:rPr>
          <w:rFonts w:ascii="Times New Roman" w:hAnsi="Times New Roman"/>
        </w:rPr>
        <w:t>Faculty mentors are required to take mentor-training activities organized by several training programs on campus with the help of OFDD.</w:t>
      </w:r>
    </w:p>
    <w:p w14:paraId="50819904" w14:textId="77777777" w:rsidR="00CE14A8" w:rsidRDefault="002C4EC0" w:rsidP="000A0D1D">
      <w:pPr>
        <w:numPr>
          <w:ilvl w:val="0"/>
          <w:numId w:val="6"/>
        </w:numPr>
        <w:tabs>
          <w:tab w:val="left" w:pos="260"/>
        </w:tabs>
        <w:spacing w:after="120"/>
        <w:ind w:right="-720"/>
        <w:rPr>
          <w:rFonts w:ascii="Times New Roman" w:hAnsi="Times New Roman"/>
        </w:rPr>
      </w:pPr>
      <w:r>
        <w:rPr>
          <w:rFonts w:ascii="Times New Roman" w:hAnsi="Times New Roman"/>
        </w:rPr>
        <w:t xml:space="preserve">Faculty members will participate in the training activities for the trainees, such as workshops and annual symposium. </w:t>
      </w:r>
    </w:p>
    <w:p w14:paraId="6EB7E7D6" w14:textId="77777777" w:rsidR="00CE14A8" w:rsidRDefault="00CE14A8" w:rsidP="00CE14A8">
      <w:pPr>
        <w:tabs>
          <w:tab w:val="left" w:pos="260"/>
        </w:tabs>
        <w:spacing w:after="120"/>
        <w:ind w:right="-720"/>
        <w:rPr>
          <w:rFonts w:ascii="Times New Roman" w:hAnsi="Times New Roman"/>
        </w:rPr>
      </w:pPr>
    </w:p>
    <w:p w14:paraId="0D3B3942" w14:textId="12068E10" w:rsidR="000D0951" w:rsidRDefault="000D0951" w:rsidP="000A0D1D">
      <w:pPr>
        <w:tabs>
          <w:tab w:val="left" w:pos="260"/>
        </w:tabs>
        <w:ind w:right="-720"/>
        <w:jc w:val="center"/>
        <w:rPr>
          <w:rFonts w:ascii="Times New Roman" w:hAnsi="Times New Roman"/>
          <w:b/>
        </w:rPr>
      </w:pPr>
      <w:r w:rsidRPr="00CE14A8">
        <w:rPr>
          <w:rFonts w:ascii="Times New Roman" w:hAnsi="Times New Roman"/>
          <w:b/>
        </w:rPr>
        <w:t>CBI Training Grant Course List</w:t>
      </w:r>
    </w:p>
    <w:p w14:paraId="2084ACBE" w14:textId="77777777" w:rsidR="000A0D1D" w:rsidRPr="00CE14A8" w:rsidRDefault="000A0D1D" w:rsidP="000A0D1D">
      <w:pPr>
        <w:tabs>
          <w:tab w:val="left" w:pos="260"/>
        </w:tabs>
        <w:ind w:right="-720"/>
        <w:jc w:val="center"/>
        <w:rPr>
          <w:rFonts w:ascii="Times New Roman" w:hAnsi="Times New Roman"/>
        </w:rPr>
      </w:pPr>
    </w:p>
    <w:p w14:paraId="5446D931" w14:textId="0D9424BB"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AEP 4700:</w:t>
      </w:r>
      <w:r w:rsidRPr="0030171C">
        <w:rPr>
          <w:rFonts w:ascii="Times New Roman" w:hAnsi="Times New Roman"/>
        </w:rPr>
        <w:tab/>
      </w:r>
      <w:r>
        <w:rPr>
          <w:rFonts w:ascii="Times New Roman" w:hAnsi="Times New Roman"/>
        </w:rPr>
        <w:tab/>
      </w:r>
      <w:r w:rsidRPr="0030171C">
        <w:rPr>
          <w:rFonts w:ascii="Times New Roman" w:hAnsi="Times New Roman"/>
        </w:rPr>
        <w:t>Biophysical Methods (3) (also VETMM 4700, BIONB 4700)</w:t>
      </w:r>
    </w:p>
    <w:p w14:paraId="3D0707FD" w14:textId="0751DC79"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 xml:space="preserve">BIOMS 3160: </w:t>
      </w:r>
      <w:r w:rsidRPr="0030171C">
        <w:rPr>
          <w:rFonts w:ascii="Times New Roman" w:hAnsi="Times New Roman"/>
        </w:rPr>
        <w:tab/>
      </w:r>
      <w:r>
        <w:rPr>
          <w:rFonts w:ascii="Times New Roman" w:hAnsi="Times New Roman"/>
        </w:rPr>
        <w:tab/>
      </w:r>
      <w:r w:rsidRPr="0030171C">
        <w:rPr>
          <w:rFonts w:ascii="Times New Roman" w:hAnsi="Times New Roman"/>
        </w:rPr>
        <w:t>Cellular Physiology (3) (also BIOAP 3160)</w:t>
      </w:r>
    </w:p>
    <w:p w14:paraId="51CA50EC" w14:textId="6A83CCD2"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 xml:space="preserve">BIOMS 4150: </w:t>
      </w:r>
      <w:r w:rsidRPr="0030171C">
        <w:rPr>
          <w:rFonts w:ascii="Times New Roman" w:hAnsi="Times New Roman"/>
        </w:rPr>
        <w:tab/>
      </w:r>
      <w:r>
        <w:rPr>
          <w:rFonts w:ascii="Times New Roman" w:hAnsi="Times New Roman"/>
        </w:rPr>
        <w:tab/>
      </w:r>
      <w:r w:rsidRPr="0030171C">
        <w:rPr>
          <w:rFonts w:ascii="Times New Roman" w:hAnsi="Times New Roman"/>
        </w:rPr>
        <w:t>Essential Immunology (3)</w:t>
      </w:r>
    </w:p>
    <w:p w14:paraId="598F49AC" w14:textId="77777777"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 xml:space="preserve">BIOMG 3310:  </w:t>
      </w:r>
      <w:r w:rsidRPr="0030171C">
        <w:rPr>
          <w:rFonts w:ascii="Times New Roman" w:hAnsi="Times New Roman"/>
        </w:rPr>
        <w:tab/>
        <w:t>Principles of Biochemistry: Proteins and Metabolism (2)</w:t>
      </w:r>
    </w:p>
    <w:p w14:paraId="690A2073" w14:textId="77777777"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 xml:space="preserve">BIOMG 3320:  </w:t>
      </w:r>
      <w:r w:rsidRPr="0030171C">
        <w:rPr>
          <w:rFonts w:ascii="Times New Roman" w:hAnsi="Times New Roman"/>
        </w:rPr>
        <w:tab/>
        <w:t>Principles of Biochemistry: Molecular Biology (2)</w:t>
      </w:r>
    </w:p>
    <w:p w14:paraId="448BDB3B" w14:textId="77777777"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 xml:space="preserve">BIOMG 4320: </w:t>
      </w:r>
      <w:r w:rsidRPr="0030171C">
        <w:rPr>
          <w:rFonts w:ascii="Times New Roman" w:hAnsi="Times New Roman"/>
        </w:rPr>
        <w:tab/>
        <w:t>Survey of Cell Biology (3)</w:t>
      </w:r>
    </w:p>
    <w:p w14:paraId="44663F26" w14:textId="77777777"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 xml:space="preserve">BIOMG 4390: </w:t>
      </w:r>
      <w:r w:rsidRPr="0030171C">
        <w:rPr>
          <w:rFonts w:ascii="Times New Roman" w:hAnsi="Times New Roman"/>
        </w:rPr>
        <w:tab/>
        <w:t xml:space="preserve">Molecular Basis of Human Disease (3) </w:t>
      </w:r>
    </w:p>
    <w:p w14:paraId="2191710B" w14:textId="77777777"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 xml:space="preserve">BIOMG 6310: </w:t>
      </w:r>
      <w:r w:rsidRPr="0030171C">
        <w:rPr>
          <w:rFonts w:ascii="Times New Roman" w:hAnsi="Times New Roman"/>
        </w:rPr>
        <w:tab/>
        <w:t>Protein Structure and Function (3)</w:t>
      </w:r>
    </w:p>
    <w:p w14:paraId="63AA7D79" w14:textId="77777777"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 xml:space="preserve">BIOMG 6320: </w:t>
      </w:r>
      <w:r w:rsidRPr="0030171C">
        <w:rPr>
          <w:rFonts w:ascii="Times New Roman" w:hAnsi="Times New Roman"/>
        </w:rPr>
        <w:tab/>
        <w:t xml:space="preserve">Stem Cells and Regeneration (2) </w:t>
      </w:r>
    </w:p>
    <w:p w14:paraId="1E9C79EE" w14:textId="77777777"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 xml:space="preserve">BIOMG 6330: </w:t>
      </w:r>
      <w:r w:rsidRPr="0030171C">
        <w:rPr>
          <w:rFonts w:ascii="Times New Roman" w:hAnsi="Times New Roman"/>
        </w:rPr>
        <w:tab/>
        <w:t xml:space="preserve">DNA Biology (2) </w:t>
      </w:r>
    </w:p>
    <w:p w14:paraId="73FE534F" w14:textId="77777777"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 xml:space="preserve">BIOMG 6360: </w:t>
      </w:r>
      <w:r w:rsidRPr="0030171C">
        <w:rPr>
          <w:rFonts w:ascii="Times New Roman" w:hAnsi="Times New Roman"/>
        </w:rPr>
        <w:tab/>
        <w:t>Functional Organization of Eukaryotic Cells (3)</w:t>
      </w:r>
    </w:p>
    <w:p w14:paraId="7ECEF236" w14:textId="77777777"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 xml:space="preserve">BIOMG 6390: </w:t>
      </w:r>
      <w:r w:rsidRPr="0030171C">
        <w:rPr>
          <w:rFonts w:ascii="Times New Roman" w:hAnsi="Times New Roman"/>
        </w:rPr>
        <w:tab/>
        <w:t>The Nucleus (2)</w:t>
      </w:r>
    </w:p>
    <w:p w14:paraId="642EECD6" w14:textId="5D557D56"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BIOMG 6391:</w:t>
      </w:r>
      <w:r w:rsidRPr="0030171C">
        <w:rPr>
          <w:rFonts w:ascii="Times New Roman" w:hAnsi="Times New Roman"/>
        </w:rPr>
        <w:tab/>
      </w:r>
      <w:r>
        <w:rPr>
          <w:rFonts w:ascii="Times New Roman" w:hAnsi="Times New Roman"/>
        </w:rPr>
        <w:tab/>
      </w:r>
      <w:r w:rsidRPr="0030171C">
        <w:rPr>
          <w:rFonts w:ascii="Times New Roman" w:hAnsi="Times New Roman"/>
        </w:rPr>
        <w:t>Molecular Basis of Disease (3)</w:t>
      </w:r>
    </w:p>
    <w:p w14:paraId="7740CB3E" w14:textId="77777777"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 xml:space="preserve">BIOMG 6850: </w:t>
      </w:r>
      <w:r w:rsidRPr="0030171C">
        <w:rPr>
          <w:rFonts w:ascii="Times New Roman" w:hAnsi="Times New Roman"/>
        </w:rPr>
        <w:tab/>
        <w:t>Developmental Biology (3)</w:t>
      </w:r>
    </w:p>
    <w:p w14:paraId="0BC2133F" w14:textId="77777777"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 xml:space="preserve">BIOMG 6870: </w:t>
      </w:r>
      <w:r w:rsidRPr="0030171C">
        <w:rPr>
          <w:rFonts w:ascii="Times New Roman" w:hAnsi="Times New Roman"/>
        </w:rPr>
        <w:tab/>
        <w:t>Human Genomics (3)</w:t>
      </w:r>
    </w:p>
    <w:p w14:paraId="2F6905F8" w14:textId="33B63F68"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BIOMG 6870:</w:t>
      </w:r>
      <w:r w:rsidRPr="0030171C">
        <w:rPr>
          <w:rFonts w:ascii="Times New Roman" w:hAnsi="Times New Roman"/>
        </w:rPr>
        <w:tab/>
      </w:r>
      <w:r>
        <w:rPr>
          <w:rFonts w:ascii="Times New Roman" w:hAnsi="Times New Roman"/>
        </w:rPr>
        <w:tab/>
      </w:r>
      <w:r w:rsidRPr="0030171C">
        <w:rPr>
          <w:rFonts w:ascii="Times New Roman" w:hAnsi="Times New Roman"/>
        </w:rPr>
        <w:t xml:space="preserve">Tricks of the Trade: How to Use Genetics to Dissect Cells, Molecules and </w:t>
      </w:r>
    </w:p>
    <w:p w14:paraId="6B16C9C4" w14:textId="71AB5996"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ab/>
      </w:r>
      <w:r>
        <w:rPr>
          <w:rFonts w:ascii="Times New Roman" w:hAnsi="Times New Roman"/>
        </w:rPr>
        <w:tab/>
      </w:r>
      <w:r w:rsidRPr="0030171C">
        <w:rPr>
          <w:rFonts w:ascii="Times New Roman" w:hAnsi="Times New Roman"/>
        </w:rPr>
        <w:t>Developmental Pathways (3)</w:t>
      </w:r>
    </w:p>
    <w:p w14:paraId="644759C4" w14:textId="5598C368"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BIOMG 6880:</w:t>
      </w:r>
      <w:r w:rsidRPr="0030171C">
        <w:rPr>
          <w:rFonts w:ascii="Times New Roman" w:hAnsi="Times New Roman"/>
        </w:rPr>
        <w:tab/>
      </w:r>
      <w:r>
        <w:rPr>
          <w:rFonts w:ascii="Times New Roman" w:hAnsi="Times New Roman"/>
        </w:rPr>
        <w:tab/>
      </w:r>
      <w:r w:rsidRPr="0030171C">
        <w:rPr>
          <w:rFonts w:ascii="Times New Roman" w:hAnsi="Times New Roman"/>
        </w:rPr>
        <w:t>Cancer Genetics (3)</w:t>
      </w:r>
    </w:p>
    <w:p w14:paraId="204B8DE5" w14:textId="608D469E"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 xml:space="preserve">BIOMI 4090: </w:t>
      </w:r>
      <w:r w:rsidRPr="0030171C">
        <w:rPr>
          <w:rFonts w:ascii="Times New Roman" w:hAnsi="Times New Roman"/>
        </w:rPr>
        <w:tab/>
      </w:r>
      <w:r>
        <w:rPr>
          <w:rFonts w:ascii="Times New Roman" w:hAnsi="Times New Roman"/>
        </w:rPr>
        <w:tab/>
      </w:r>
      <w:r w:rsidRPr="0030171C">
        <w:rPr>
          <w:rFonts w:ascii="Times New Roman" w:hAnsi="Times New Roman"/>
        </w:rPr>
        <w:t>Principles of Virology (3)</w:t>
      </w:r>
    </w:p>
    <w:p w14:paraId="0D8F4DEE" w14:textId="26DB136F"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lastRenderedPageBreak/>
        <w:t xml:space="preserve">BIOMI 4310: </w:t>
      </w:r>
      <w:r w:rsidRPr="0030171C">
        <w:rPr>
          <w:rFonts w:ascii="Times New Roman" w:hAnsi="Times New Roman"/>
        </w:rPr>
        <w:tab/>
      </w:r>
      <w:r>
        <w:rPr>
          <w:rFonts w:ascii="Times New Roman" w:hAnsi="Times New Roman"/>
        </w:rPr>
        <w:tab/>
      </w:r>
      <w:r w:rsidRPr="0030171C">
        <w:rPr>
          <w:rFonts w:ascii="Times New Roman" w:hAnsi="Times New Roman"/>
        </w:rPr>
        <w:t>Medicinal Parasitology (3) (also BIOMS 4310)</w:t>
      </w:r>
    </w:p>
    <w:p w14:paraId="4DAD5EBB" w14:textId="77777777"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BIOMI 6901–06:</w:t>
      </w:r>
      <w:r w:rsidRPr="0030171C">
        <w:rPr>
          <w:rFonts w:ascii="Times New Roman" w:hAnsi="Times New Roman"/>
        </w:rPr>
        <w:tab/>
        <w:t>Bacterial Physiology (1 credit each)</w:t>
      </w:r>
    </w:p>
    <w:p w14:paraId="0F17F96A" w14:textId="3D8562B7"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BIOMS 7050:</w:t>
      </w:r>
      <w:r w:rsidRPr="0030171C">
        <w:rPr>
          <w:rFonts w:ascii="Times New Roman" w:hAnsi="Times New Roman"/>
        </w:rPr>
        <w:tab/>
      </w:r>
      <w:r>
        <w:rPr>
          <w:rFonts w:ascii="Times New Roman" w:hAnsi="Times New Roman"/>
        </w:rPr>
        <w:tab/>
      </w:r>
      <w:r w:rsidRPr="0030171C">
        <w:rPr>
          <w:rFonts w:ascii="Times New Roman" w:hAnsi="Times New Roman"/>
        </w:rPr>
        <w:t>Advanced Immunology (3)</w:t>
      </w:r>
    </w:p>
    <w:p w14:paraId="25C803F1" w14:textId="4128D4B5"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BIONB 3690:</w:t>
      </w:r>
      <w:r w:rsidRPr="0030171C">
        <w:rPr>
          <w:rFonts w:ascii="Times New Roman" w:hAnsi="Times New Roman"/>
        </w:rPr>
        <w:tab/>
      </w:r>
      <w:r>
        <w:rPr>
          <w:rFonts w:ascii="Times New Roman" w:hAnsi="Times New Roman"/>
        </w:rPr>
        <w:tab/>
      </w:r>
      <w:r w:rsidRPr="0030171C">
        <w:rPr>
          <w:rFonts w:ascii="Times New Roman" w:hAnsi="Times New Roman"/>
        </w:rPr>
        <w:t>Chemical Ecology (3)</w:t>
      </w:r>
    </w:p>
    <w:p w14:paraId="054C0361" w14:textId="5674EF81"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 xml:space="preserve">BIONB 3920: </w:t>
      </w:r>
      <w:r w:rsidRPr="0030171C">
        <w:rPr>
          <w:rFonts w:ascii="Times New Roman" w:hAnsi="Times New Roman"/>
        </w:rPr>
        <w:tab/>
      </w:r>
      <w:r>
        <w:rPr>
          <w:rFonts w:ascii="Times New Roman" w:hAnsi="Times New Roman"/>
        </w:rPr>
        <w:tab/>
      </w:r>
      <w:r w:rsidRPr="0030171C">
        <w:rPr>
          <w:rFonts w:ascii="Times New Roman" w:hAnsi="Times New Roman"/>
        </w:rPr>
        <w:t>Drugs and the Brain (4)</w:t>
      </w:r>
    </w:p>
    <w:p w14:paraId="502A5703" w14:textId="5F151A34"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 xml:space="preserve">BIONB 3950: </w:t>
      </w:r>
      <w:r>
        <w:rPr>
          <w:rFonts w:ascii="Times New Roman" w:hAnsi="Times New Roman"/>
        </w:rPr>
        <w:tab/>
      </w:r>
      <w:r w:rsidRPr="0030171C">
        <w:rPr>
          <w:rFonts w:ascii="Times New Roman" w:hAnsi="Times New Roman"/>
        </w:rPr>
        <w:tab/>
        <w:t xml:space="preserve">Molecular and Genetic Approaches to Neuroscience (3) </w:t>
      </w:r>
    </w:p>
    <w:p w14:paraId="0358DF77" w14:textId="479B1DC6"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 xml:space="preserve">BIONB 4550: </w:t>
      </w:r>
      <w:r>
        <w:rPr>
          <w:rFonts w:ascii="Times New Roman" w:hAnsi="Times New Roman"/>
        </w:rPr>
        <w:tab/>
      </w:r>
      <w:r w:rsidRPr="0030171C">
        <w:rPr>
          <w:rFonts w:ascii="Times New Roman" w:hAnsi="Times New Roman"/>
        </w:rPr>
        <w:tab/>
        <w:t>Molecular and Neural Basis of Decision Making (3)</w:t>
      </w:r>
    </w:p>
    <w:p w14:paraId="038195C0" w14:textId="24D20973"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 xml:space="preserve">BIOPL 4620: </w:t>
      </w:r>
      <w:r w:rsidRPr="0030171C">
        <w:rPr>
          <w:rFonts w:ascii="Times New Roman" w:hAnsi="Times New Roman"/>
        </w:rPr>
        <w:tab/>
      </w:r>
      <w:r>
        <w:rPr>
          <w:rFonts w:ascii="Times New Roman" w:hAnsi="Times New Roman"/>
        </w:rPr>
        <w:tab/>
      </w:r>
      <w:r w:rsidRPr="0030171C">
        <w:rPr>
          <w:rFonts w:ascii="Times New Roman" w:hAnsi="Times New Roman"/>
        </w:rPr>
        <w:t>Plant Biochemistry (3)</w:t>
      </w:r>
    </w:p>
    <w:p w14:paraId="1D5A9F19" w14:textId="28C1566C"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BME 5130:</w:t>
      </w:r>
      <w:r w:rsidRPr="0030171C">
        <w:rPr>
          <w:rFonts w:ascii="Times New Roman" w:hAnsi="Times New Roman"/>
        </w:rPr>
        <w:tab/>
      </w:r>
      <w:r>
        <w:rPr>
          <w:rFonts w:ascii="Times New Roman" w:hAnsi="Times New Roman"/>
        </w:rPr>
        <w:tab/>
      </w:r>
      <w:r w:rsidRPr="0030171C">
        <w:rPr>
          <w:rFonts w:ascii="Times New Roman" w:hAnsi="Times New Roman"/>
        </w:rPr>
        <w:t>Introduction to Microbiome Engineering (3)</w:t>
      </w:r>
    </w:p>
    <w:p w14:paraId="38964C56" w14:textId="28062F0E"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BME 5620:</w:t>
      </w:r>
      <w:r w:rsidRPr="0030171C">
        <w:rPr>
          <w:rFonts w:ascii="Times New Roman" w:hAnsi="Times New Roman"/>
        </w:rPr>
        <w:tab/>
      </w:r>
      <w:r>
        <w:rPr>
          <w:rFonts w:ascii="Times New Roman" w:hAnsi="Times New Roman"/>
        </w:rPr>
        <w:tab/>
      </w:r>
      <w:r w:rsidRPr="0030171C">
        <w:rPr>
          <w:rFonts w:ascii="Times New Roman" w:hAnsi="Times New Roman"/>
        </w:rPr>
        <w:t>Biomineralization: The Formation &amp; Properties of Inorganic Biomaterials (3)</w:t>
      </w:r>
    </w:p>
    <w:p w14:paraId="78FB594E" w14:textId="1C1D3851"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BME 5700:</w:t>
      </w:r>
      <w:r w:rsidRPr="0030171C">
        <w:rPr>
          <w:rFonts w:ascii="Times New Roman" w:hAnsi="Times New Roman"/>
        </w:rPr>
        <w:tab/>
      </w:r>
      <w:r>
        <w:rPr>
          <w:rFonts w:ascii="Times New Roman" w:hAnsi="Times New Roman"/>
        </w:rPr>
        <w:tab/>
      </w:r>
      <w:r w:rsidRPr="0030171C">
        <w:rPr>
          <w:rFonts w:ascii="Times New Roman" w:hAnsi="Times New Roman"/>
        </w:rPr>
        <w:t>Biophysical Methods (also AEP 4700, BIONB 4700, VETMM 4700) (3)</w:t>
      </w:r>
    </w:p>
    <w:p w14:paraId="5D9DEBE9" w14:textId="1047E556"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BME 5830:</w:t>
      </w:r>
      <w:r w:rsidRPr="0030171C">
        <w:rPr>
          <w:rFonts w:ascii="Times New Roman" w:hAnsi="Times New Roman"/>
        </w:rPr>
        <w:tab/>
      </w:r>
      <w:r>
        <w:rPr>
          <w:rFonts w:ascii="Times New Roman" w:hAnsi="Times New Roman"/>
        </w:rPr>
        <w:tab/>
      </w:r>
      <w:r w:rsidRPr="0030171C">
        <w:rPr>
          <w:rFonts w:ascii="Times New Roman" w:hAnsi="Times New Roman"/>
        </w:rPr>
        <w:t>Cell-Biomaterials Interactions (3)</w:t>
      </w:r>
    </w:p>
    <w:p w14:paraId="0E703D1D" w14:textId="3135BF07"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BME 6210:</w:t>
      </w:r>
      <w:r w:rsidRPr="0030171C">
        <w:rPr>
          <w:rFonts w:ascii="Times New Roman" w:hAnsi="Times New Roman"/>
        </w:rPr>
        <w:tab/>
      </w:r>
      <w:r>
        <w:rPr>
          <w:rFonts w:ascii="Times New Roman" w:hAnsi="Times New Roman"/>
        </w:rPr>
        <w:tab/>
      </w:r>
      <w:r w:rsidRPr="0030171C">
        <w:rPr>
          <w:rFonts w:ascii="Times New Roman" w:hAnsi="Times New Roman"/>
        </w:rPr>
        <w:t>Engineering Principles for Drug Delivery (also CHEME 6310) (3)</w:t>
      </w:r>
    </w:p>
    <w:p w14:paraId="02E5317E" w14:textId="75EE3E84"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BME 6230:</w:t>
      </w:r>
      <w:r w:rsidRPr="0030171C">
        <w:rPr>
          <w:rFonts w:ascii="Times New Roman" w:hAnsi="Times New Roman"/>
        </w:rPr>
        <w:tab/>
      </w:r>
      <w:r>
        <w:rPr>
          <w:rFonts w:ascii="Times New Roman" w:hAnsi="Times New Roman"/>
        </w:rPr>
        <w:tab/>
      </w:r>
      <w:r w:rsidRPr="0030171C">
        <w:rPr>
          <w:rFonts w:ascii="Times New Roman" w:hAnsi="Times New Roman"/>
        </w:rPr>
        <w:t>Cancer and Immuno-Engineering (3)</w:t>
      </w:r>
    </w:p>
    <w:p w14:paraId="2DA86BD7" w14:textId="4FE13906"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BME 6260:</w:t>
      </w:r>
      <w:r w:rsidRPr="0030171C">
        <w:rPr>
          <w:rFonts w:ascii="Times New Roman" w:hAnsi="Times New Roman"/>
        </w:rPr>
        <w:tab/>
      </w:r>
      <w:r>
        <w:rPr>
          <w:rFonts w:ascii="Times New Roman" w:hAnsi="Times New Roman"/>
        </w:rPr>
        <w:tab/>
      </w:r>
      <w:r w:rsidRPr="0030171C">
        <w:rPr>
          <w:rFonts w:ascii="Times New Roman" w:hAnsi="Times New Roman"/>
        </w:rPr>
        <w:t>Optical Microscopy and Fluorescence Methods for Research (3)</w:t>
      </w:r>
    </w:p>
    <w:p w14:paraId="313DF25F" w14:textId="0E558AC0"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 xml:space="preserve">CHEM 4400: </w:t>
      </w:r>
      <w:r>
        <w:rPr>
          <w:rFonts w:ascii="Times New Roman" w:hAnsi="Times New Roman"/>
        </w:rPr>
        <w:tab/>
      </w:r>
      <w:r w:rsidRPr="0030171C">
        <w:rPr>
          <w:rFonts w:ascii="Times New Roman" w:hAnsi="Times New Roman"/>
        </w:rPr>
        <w:tab/>
        <w:t>Bioinorganic chemistry (4)</w:t>
      </w:r>
    </w:p>
    <w:p w14:paraId="3087FA22" w14:textId="02B8ACFD"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 xml:space="preserve">CHEM 6250: </w:t>
      </w:r>
      <w:r>
        <w:rPr>
          <w:rFonts w:ascii="Times New Roman" w:hAnsi="Times New Roman"/>
        </w:rPr>
        <w:tab/>
      </w:r>
      <w:r w:rsidRPr="0030171C">
        <w:rPr>
          <w:rFonts w:ascii="Times New Roman" w:hAnsi="Times New Roman"/>
        </w:rPr>
        <w:tab/>
        <w:t>Advanced Analytical Chemistry I (4)</w:t>
      </w:r>
    </w:p>
    <w:p w14:paraId="6B93B919" w14:textId="01D11319"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 xml:space="preserve">CHEM 6450: </w:t>
      </w:r>
      <w:r>
        <w:rPr>
          <w:rFonts w:ascii="Times New Roman" w:hAnsi="Times New Roman"/>
        </w:rPr>
        <w:tab/>
      </w:r>
      <w:r w:rsidRPr="0030171C">
        <w:rPr>
          <w:rFonts w:ascii="Times New Roman" w:hAnsi="Times New Roman"/>
        </w:rPr>
        <w:tab/>
        <w:t>Principles of Chemical Biology (3) (also CHEM 4500)</w:t>
      </w:r>
    </w:p>
    <w:p w14:paraId="1D30F09E" w14:textId="4CD64780"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CHEM 6650:</w:t>
      </w:r>
      <w:r w:rsidRPr="0030171C">
        <w:rPr>
          <w:rFonts w:ascii="Times New Roman" w:hAnsi="Times New Roman"/>
        </w:rPr>
        <w:tab/>
      </w:r>
      <w:r>
        <w:rPr>
          <w:rFonts w:ascii="Times New Roman" w:hAnsi="Times New Roman"/>
        </w:rPr>
        <w:tab/>
      </w:r>
      <w:r w:rsidRPr="0030171C">
        <w:rPr>
          <w:rFonts w:ascii="Times New Roman" w:hAnsi="Times New Roman"/>
        </w:rPr>
        <w:t>Advanced Organic Chemistry (4)</w:t>
      </w:r>
    </w:p>
    <w:p w14:paraId="798B8CAD" w14:textId="5381EAC9"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 xml:space="preserve">CHEM 6660: </w:t>
      </w:r>
      <w:r>
        <w:rPr>
          <w:rFonts w:ascii="Times New Roman" w:hAnsi="Times New Roman"/>
        </w:rPr>
        <w:tab/>
      </w:r>
      <w:r w:rsidRPr="0030171C">
        <w:rPr>
          <w:rFonts w:ascii="Times New Roman" w:hAnsi="Times New Roman"/>
        </w:rPr>
        <w:tab/>
        <w:t>Synthetic Organic Chemistry (4)</w:t>
      </w:r>
    </w:p>
    <w:p w14:paraId="79A0BA49" w14:textId="3A190BCB"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 xml:space="preserve">CHEM 6670: </w:t>
      </w:r>
      <w:r>
        <w:rPr>
          <w:rFonts w:ascii="Times New Roman" w:hAnsi="Times New Roman"/>
        </w:rPr>
        <w:tab/>
      </w:r>
      <w:r w:rsidRPr="0030171C">
        <w:rPr>
          <w:rFonts w:ascii="Times New Roman" w:hAnsi="Times New Roman"/>
        </w:rPr>
        <w:tab/>
        <w:t>Topics in Chemical Biology (4)</w:t>
      </w:r>
    </w:p>
    <w:p w14:paraId="26178306" w14:textId="77777777"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 xml:space="preserve">CHEM 6690: </w:t>
      </w:r>
      <w:r w:rsidRPr="0030171C">
        <w:rPr>
          <w:rFonts w:ascii="Times New Roman" w:hAnsi="Times New Roman"/>
        </w:rPr>
        <w:tab/>
        <w:t xml:space="preserve">      Modern Catalytic Reactions in Organic Synthesis (4)</w:t>
      </w:r>
    </w:p>
    <w:p w14:paraId="6F0A446F" w14:textId="6DE63E5D"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 xml:space="preserve">CHEM 6700: </w:t>
      </w:r>
      <w:r w:rsidRPr="0030171C">
        <w:rPr>
          <w:rFonts w:ascii="Times New Roman" w:hAnsi="Times New Roman"/>
        </w:rPr>
        <w:tab/>
      </w:r>
      <w:r>
        <w:rPr>
          <w:rFonts w:ascii="Times New Roman" w:hAnsi="Times New Roman"/>
        </w:rPr>
        <w:tab/>
      </w:r>
      <w:r w:rsidRPr="0030171C">
        <w:rPr>
          <w:rFonts w:ascii="Times New Roman" w:hAnsi="Times New Roman"/>
        </w:rPr>
        <w:t>Fundamental Principles of Polymer Chemistry (4)</w:t>
      </w:r>
    </w:p>
    <w:p w14:paraId="77F04C8F" w14:textId="34F36AE6"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 xml:space="preserve">CHEM 6860: </w:t>
      </w:r>
      <w:r w:rsidRPr="0030171C">
        <w:rPr>
          <w:rFonts w:ascii="Times New Roman" w:hAnsi="Times New Roman"/>
        </w:rPr>
        <w:tab/>
      </w:r>
      <w:r>
        <w:rPr>
          <w:rFonts w:ascii="Times New Roman" w:hAnsi="Times New Roman"/>
        </w:rPr>
        <w:tab/>
      </w:r>
      <w:r w:rsidRPr="0030171C">
        <w:rPr>
          <w:rFonts w:ascii="Times New Roman" w:hAnsi="Times New Roman"/>
        </w:rPr>
        <w:t>Physical Chemistry of Proteins (4)</w:t>
      </w:r>
    </w:p>
    <w:p w14:paraId="58B5FC10" w14:textId="7958CFCB"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 xml:space="preserve">CHEM 7880: </w:t>
      </w:r>
      <w:r w:rsidRPr="0030171C">
        <w:rPr>
          <w:rFonts w:ascii="Times New Roman" w:hAnsi="Times New Roman"/>
        </w:rPr>
        <w:tab/>
      </w:r>
      <w:r>
        <w:rPr>
          <w:rFonts w:ascii="Times New Roman" w:hAnsi="Times New Roman"/>
        </w:rPr>
        <w:tab/>
      </w:r>
      <w:r w:rsidRPr="0030171C">
        <w:rPr>
          <w:rFonts w:ascii="Times New Roman" w:hAnsi="Times New Roman"/>
        </w:rPr>
        <w:t>Modern Methods in Structural Biology (3)</w:t>
      </w:r>
    </w:p>
    <w:p w14:paraId="5893E43A" w14:textId="77777777"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 xml:space="preserve">CHEME 5430: </w:t>
      </w:r>
      <w:r w:rsidRPr="0030171C">
        <w:rPr>
          <w:rFonts w:ascii="Times New Roman" w:hAnsi="Times New Roman"/>
        </w:rPr>
        <w:tab/>
        <w:t>Bioprocess Engineering (3)</w:t>
      </w:r>
    </w:p>
    <w:p w14:paraId="3CA76CEC" w14:textId="77777777"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CHEME 6400:</w:t>
      </w:r>
      <w:r w:rsidRPr="0030171C">
        <w:rPr>
          <w:rFonts w:ascii="Times New Roman" w:hAnsi="Times New Roman"/>
        </w:rPr>
        <w:tab/>
        <w:t>Polymeric Materials (3)</w:t>
      </w:r>
    </w:p>
    <w:p w14:paraId="7E0A6A21" w14:textId="77777777"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CHEME 7770:</w:t>
      </w:r>
      <w:r w:rsidRPr="0030171C">
        <w:rPr>
          <w:rFonts w:ascii="Times New Roman" w:hAnsi="Times New Roman"/>
        </w:rPr>
        <w:tab/>
        <w:t>Advanced Principles of Biomolecular Engineering (4) (also CHEME 5440)</w:t>
      </w:r>
    </w:p>
    <w:p w14:paraId="7096705E" w14:textId="77777777"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 xml:space="preserve">COGST 3250: </w:t>
      </w:r>
      <w:r w:rsidRPr="0030171C">
        <w:rPr>
          <w:rFonts w:ascii="Times New Roman" w:hAnsi="Times New Roman"/>
        </w:rPr>
        <w:tab/>
        <w:t>Neurochemistry of Human Behavior (3)</w:t>
      </w:r>
    </w:p>
    <w:p w14:paraId="5661B411" w14:textId="5F28A192"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 xml:space="preserve">MSE 4610: </w:t>
      </w:r>
      <w:r w:rsidRPr="0030171C">
        <w:rPr>
          <w:rFonts w:ascii="Times New Roman" w:hAnsi="Times New Roman"/>
        </w:rPr>
        <w:tab/>
      </w:r>
      <w:r>
        <w:rPr>
          <w:rFonts w:ascii="Times New Roman" w:hAnsi="Times New Roman"/>
        </w:rPr>
        <w:tab/>
      </w:r>
      <w:r w:rsidRPr="0030171C">
        <w:rPr>
          <w:rFonts w:ascii="Times New Roman" w:hAnsi="Times New Roman"/>
        </w:rPr>
        <w:t>Biomedical Materials and Their Applications (3)</w:t>
      </w:r>
    </w:p>
    <w:p w14:paraId="7D45DBFF" w14:textId="34CB3D93"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 xml:space="preserve">NS 3200: </w:t>
      </w:r>
      <w:r w:rsidRPr="0030171C">
        <w:rPr>
          <w:rFonts w:ascii="Times New Roman" w:hAnsi="Times New Roman"/>
        </w:rPr>
        <w:tab/>
      </w:r>
      <w:r>
        <w:rPr>
          <w:rFonts w:ascii="Times New Roman" w:hAnsi="Times New Roman"/>
        </w:rPr>
        <w:tab/>
      </w:r>
      <w:r w:rsidRPr="0030171C">
        <w:rPr>
          <w:rFonts w:ascii="Times New Roman" w:hAnsi="Times New Roman"/>
        </w:rPr>
        <w:t>Introduction to Human Biochemistry (4)</w:t>
      </w:r>
    </w:p>
    <w:p w14:paraId="7C15AE15" w14:textId="7405FA94"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 xml:space="preserve">PLPPM 4010: </w:t>
      </w:r>
      <w:r w:rsidRPr="0030171C">
        <w:rPr>
          <w:rFonts w:ascii="Times New Roman" w:hAnsi="Times New Roman"/>
        </w:rPr>
        <w:tab/>
      </w:r>
      <w:r>
        <w:rPr>
          <w:rFonts w:ascii="Times New Roman" w:hAnsi="Times New Roman"/>
        </w:rPr>
        <w:tab/>
      </w:r>
      <w:r w:rsidRPr="0030171C">
        <w:rPr>
          <w:rFonts w:ascii="Times New Roman" w:hAnsi="Times New Roman"/>
        </w:rPr>
        <w:t>Molecular Biology of Plant-Microbe Interactions (3)</w:t>
      </w:r>
    </w:p>
    <w:p w14:paraId="66C463EC" w14:textId="77777777" w:rsidR="0030171C" w:rsidRPr="0030171C" w:rsidRDefault="0030171C" w:rsidP="0030171C">
      <w:pPr>
        <w:tabs>
          <w:tab w:val="left" w:pos="1440"/>
          <w:tab w:val="left" w:pos="1800"/>
        </w:tabs>
        <w:ind w:right="-720"/>
        <w:rPr>
          <w:rFonts w:ascii="Times New Roman" w:hAnsi="Times New Roman"/>
        </w:rPr>
      </w:pPr>
      <w:r w:rsidRPr="0030171C">
        <w:rPr>
          <w:rFonts w:ascii="Times New Roman" w:hAnsi="Times New Roman"/>
        </w:rPr>
        <w:t xml:space="preserve">VETMM 7050: </w:t>
      </w:r>
      <w:r w:rsidRPr="0030171C">
        <w:rPr>
          <w:rFonts w:ascii="Times New Roman" w:hAnsi="Times New Roman"/>
        </w:rPr>
        <w:tab/>
        <w:t>Chemistry of Signal Transduction (2)</w:t>
      </w:r>
    </w:p>
    <w:p w14:paraId="7681626E" w14:textId="173A3E29" w:rsidR="000D0951" w:rsidRPr="00746495" w:rsidRDefault="0030171C" w:rsidP="0030171C">
      <w:pPr>
        <w:tabs>
          <w:tab w:val="left" w:pos="1440"/>
          <w:tab w:val="left" w:pos="1800"/>
        </w:tabs>
        <w:ind w:right="-720"/>
        <w:rPr>
          <w:rFonts w:ascii="Times New Roman" w:hAnsi="Times New Roman"/>
        </w:rPr>
      </w:pPr>
      <w:r w:rsidRPr="0030171C">
        <w:rPr>
          <w:rFonts w:ascii="Times New Roman" w:hAnsi="Times New Roman"/>
        </w:rPr>
        <w:t xml:space="preserve">VTPMD 6250: </w:t>
      </w:r>
      <w:r w:rsidRPr="0030171C">
        <w:rPr>
          <w:rFonts w:ascii="Times New Roman" w:hAnsi="Times New Roman"/>
        </w:rPr>
        <w:tab/>
        <w:t>Evolutionary Genomics of Bacteria (1)</w:t>
      </w:r>
    </w:p>
    <w:sectPr w:rsidR="000D0951" w:rsidRPr="00746495" w:rsidSect="00C62711">
      <w:headerReference w:type="default" r:id="rId11"/>
      <w:footerReference w:type="even" r:id="rId12"/>
      <w:footerReference w:type="default" r:id="rId13"/>
      <w:type w:val="continuous"/>
      <w:pgSz w:w="12240" w:h="15840"/>
      <w:pgMar w:top="1440" w:right="1980" w:bottom="1422" w:left="1080" w:header="60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3BBBC" w14:textId="77777777" w:rsidR="00C62711" w:rsidRDefault="00C62711">
      <w:r>
        <w:separator/>
      </w:r>
    </w:p>
  </w:endnote>
  <w:endnote w:type="continuationSeparator" w:id="0">
    <w:p w14:paraId="0044A46B" w14:textId="77777777" w:rsidR="00C62711" w:rsidRDefault="00C6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2762577"/>
      <w:docPartObj>
        <w:docPartGallery w:val="Page Numbers (Bottom of Page)"/>
        <w:docPartUnique/>
      </w:docPartObj>
    </w:sdtPr>
    <w:sdtContent>
      <w:p w14:paraId="40C78A44" w14:textId="034CEDDE" w:rsidR="00CE2204" w:rsidRDefault="00CE2204" w:rsidP="00CE22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A49A2" w14:textId="77777777" w:rsidR="00CE2204" w:rsidRDefault="00CE2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1109191"/>
      <w:docPartObj>
        <w:docPartGallery w:val="Page Numbers (Bottom of Page)"/>
        <w:docPartUnique/>
      </w:docPartObj>
    </w:sdtPr>
    <w:sdtContent>
      <w:p w14:paraId="4B5AA4CD" w14:textId="0A401F2A" w:rsidR="00CE2204" w:rsidRDefault="00CE2204" w:rsidP="00702882">
        <w:pPr>
          <w:pStyle w:val="Footer"/>
          <w:framePr w:wrap="none" w:vAnchor="text" w:hAnchor="margin" w:xAlign="center" w:y="1"/>
          <w:rPr>
            <w:rStyle w:val="PageNumber"/>
          </w:rPr>
        </w:pPr>
        <w:r w:rsidRPr="000A0D1D">
          <w:rPr>
            <w:rStyle w:val="PageNumber"/>
            <w:rFonts w:ascii="Times New Roman" w:hAnsi="Times New Roman"/>
          </w:rPr>
          <w:fldChar w:fldCharType="begin"/>
        </w:r>
        <w:r w:rsidRPr="000A0D1D">
          <w:rPr>
            <w:rStyle w:val="PageNumber"/>
            <w:rFonts w:ascii="Times New Roman" w:hAnsi="Times New Roman"/>
          </w:rPr>
          <w:instrText xml:space="preserve"> PAGE </w:instrText>
        </w:r>
        <w:r w:rsidRPr="000A0D1D">
          <w:rPr>
            <w:rStyle w:val="PageNumber"/>
            <w:rFonts w:ascii="Times New Roman" w:hAnsi="Times New Roman"/>
          </w:rPr>
          <w:fldChar w:fldCharType="separate"/>
        </w:r>
        <w:r w:rsidRPr="000A0D1D">
          <w:rPr>
            <w:rStyle w:val="PageNumber"/>
            <w:rFonts w:ascii="Times New Roman" w:hAnsi="Times New Roman"/>
            <w:noProof/>
          </w:rPr>
          <w:t>3</w:t>
        </w:r>
        <w:r w:rsidRPr="000A0D1D">
          <w:rPr>
            <w:rStyle w:val="PageNumber"/>
            <w:rFonts w:ascii="Times New Roman" w:hAnsi="Times New Roman"/>
          </w:rPr>
          <w:fldChar w:fldCharType="end"/>
        </w:r>
      </w:p>
    </w:sdtContent>
  </w:sdt>
  <w:p w14:paraId="62AEC64B" w14:textId="77777777" w:rsidR="00CE2204" w:rsidRDefault="00CE2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741C0" w14:textId="77777777" w:rsidR="00C62711" w:rsidRDefault="00C62711">
      <w:r>
        <w:separator/>
      </w:r>
    </w:p>
  </w:footnote>
  <w:footnote w:type="continuationSeparator" w:id="0">
    <w:p w14:paraId="5D15DA0E" w14:textId="77777777" w:rsidR="00C62711" w:rsidRDefault="00C62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C81D" w14:textId="77777777" w:rsidR="00E627F3" w:rsidRDefault="00E627F3">
    <w:pPr>
      <w:pStyle w:val="Header"/>
    </w:pPr>
  </w:p>
  <w:p w14:paraId="7DBE9EE1" w14:textId="77777777" w:rsidR="00E627F3" w:rsidRDefault="00E62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9417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C151D2"/>
    <w:multiLevelType w:val="hybridMultilevel"/>
    <w:tmpl w:val="3CC4788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846641"/>
    <w:multiLevelType w:val="hybridMultilevel"/>
    <w:tmpl w:val="45148D14"/>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8225FE3"/>
    <w:multiLevelType w:val="hybridMultilevel"/>
    <w:tmpl w:val="C7EEA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246A5"/>
    <w:multiLevelType w:val="hybridMultilevel"/>
    <w:tmpl w:val="37CCE9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DC1A03"/>
    <w:multiLevelType w:val="multilevel"/>
    <w:tmpl w:val="3990A0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1C1F76"/>
    <w:multiLevelType w:val="hybridMultilevel"/>
    <w:tmpl w:val="562A1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88419930">
    <w:abstractNumId w:val="1"/>
  </w:num>
  <w:num w:numId="2" w16cid:durableId="1391617011">
    <w:abstractNumId w:val="2"/>
  </w:num>
  <w:num w:numId="3" w16cid:durableId="966004557">
    <w:abstractNumId w:val="5"/>
  </w:num>
  <w:num w:numId="4" w16cid:durableId="384108914">
    <w:abstractNumId w:val="6"/>
  </w:num>
  <w:num w:numId="5" w16cid:durableId="939877655">
    <w:abstractNumId w:val="7"/>
  </w:num>
  <w:num w:numId="6" w16cid:durableId="1705599142">
    <w:abstractNumId w:val="4"/>
  </w:num>
  <w:num w:numId="7" w16cid:durableId="914323000">
    <w:abstractNumId w:val="0"/>
  </w:num>
  <w:num w:numId="8" w16cid:durableId="6686007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10E"/>
    <w:rsid w:val="00037B67"/>
    <w:rsid w:val="00060D5A"/>
    <w:rsid w:val="00070BB8"/>
    <w:rsid w:val="000A0D1D"/>
    <w:rsid w:val="000D0951"/>
    <w:rsid w:val="000F6424"/>
    <w:rsid w:val="00115735"/>
    <w:rsid w:val="00165B4A"/>
    <w:rsid w:val="0018210E"/>
    <w:rsid w:val="0019188D"/>
    <w:rsid w:val="001A1089"/>
    <w:rsid w:val="001E1B21"/>
    <w:rsid w:val="001F7879"/>
    <w:rsid w:val="00204730"/>
    <w:rsid w:val="002261DC"/>
    <w:rsid w:val="00253EA5"/>
    <w:rsid w:val="002735E0"/>
    <w:rsid w:val="0028728D"/>
    <w:rsid w:val="002C47C6"/>
    <w:rsid w:val="002C4EC0"/>
    <w:rsid w:val="0030171C"/>
    <w:rsid w:val="00314870"/>
    <w:rsid w:val="00412D81"/>
    <w:rsid w:val="00436AA6"/>
    <w:rsid w:val="00441E27"/>
    <w:rsid w:val="00486BA4"/>
    <w:rsid w:val="00506D11"/>
    <w:rsid w:val="00535DCA"/>
    <w:rsid w:val="005E0189"/>
    <w:rsid w:val="005E4F77"/>
    <w:rsid w:val="00605D3F"/>
    <w:rsid w:val="00631C7E"/>
    <w:rsid w:val="0063659A"/>
    <w:rsid w:val="00674341"/>
    <w:rsid w:val="006E0400"/>
    <w:rsid w:val="006E3160"/>
    <w:rsid w:val="006F00AD"/>
    <w:rsid w:val="006F052D"/>
    <w:rsid w:val="006F1385"/>
    <w:rsid w:val="006F2674"/>
    <w:rsid w:val="006F2881"/>
    <w:rsid w:val="00710602"/>
    <w:rsid w:val="007A2492"/>
    <w:rsid w:val="007D7A28"/>
    <w:rsid w:val="007F19D5"/>
    <w:rsid w:val="00945085"/>
    <w:rsid w:val="00995A62"/>
    <w:rsid w:val="009B2755"/>
    <w:rsid w:val="009C1077"/>
    <w:rsid w:val="009E03DE"/>
    <w:rsid w:val="00A01FA7"/>
    <w:rsid w:val="00A076BC"/>
    <w:rsid w:val="00A6286B"/>
    <w:rsid w:val="00A70633"/>
    <w:rsid w:val="00B42C91"/>
    <w:rsid w:val="00B66376"/>
    <w:rsid w:val="00B831FC"/>
    <w:rsid w:val="00B92CF6"/>
    <w:rsid w:val="00BC4943"/>
    <w:rsid w:val="00C12F1C"/>
    <w:rsid w:val="00C14160"/>
    <w:rsid w:val="00C20DA0"/>
    <w:rsid w:val="00C35B8E"/>
    <w:rsid w:val="00C62711"/>
    <w:rsid w:val="00C753AB"/>
    <w:rsid w:val="00C80EB2"/>
    <w:rsid w:val="00C83ACA"/>
    <w:rsid w:val="00CA0591"/>
    <w:rsid w:val="00CB0457"/>
    <w:rsid w:val="00CD6408"/>
    <w:rsid w:val="00CE14A8"/>
    <w:rsid w:val="00CE2204"/>
    <w:rsid w:val="00D12814"/>
    <w:rsid w:val="00D326C2"/>
    <w:rsid w:val="00D715CC"/>
    <w:rsid w:val="00D771E5"/>
    <w:rsid w:val="00DE630A"/>
    <w:rsid w:val="00E103FB"/>
    <w:rsid w:val="00E627F3"/>
    <w:rsid w:val="00E9415D"/>
    <w:rsid w:val="00EA0175"/>
    <w:rsid w:val="00EC33D4"/>
    <w:rsid w:val="00F8373E"/>
    <w:rsid w:val="00FA4162"/>
    <w:rsid w:val="00FE4047"/>
    <w:rsid w:val="00FE730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CDCA26A"/>
  <w15:chartTrackingRefBased/>
  <w15:docId w15:val="{607AB06C-78F0-AF4D-BBF4-A0CDB426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paragraph" w:styleId="Heading1">
    <w:name w:val="heading 1"/>
    <w:basedOn w:val="Normal"/>
    <w:next w:val="Normal"/>
    <w:link w:val="Heading1Char"/>
    <w:qFormat/>
    <w:rsid w:val="00B021E5"/>
    <w:pPr>
      <w:keepNext/>
      <w:outlineLvl w:val="0"/>
    </w:pPr>
    <w:rPr>
      <w:rFonts w:ascii="Arial" w:hAnsi="Arial"/>
      <w:b/>
      <w:lang w:val="x-none" w:eastAsia="x-none"/>
    </w:rPr>
  </w:style>
  <w:style w:type="paragraph" w:styleId="Heading2">
    <w:name w:val="heading 2"/>
    <w:basedOn w:val="Normal"/>
    <w:next w:val="Normal"/>
    <w:link w:val="Heading2Char"/>
    <w:qFormat/>
    <w:rsid w:val="00146834"/>
    <w:pPr>
      <w:keepNext/>
      <w:outlineLvl w:val="1"/>
    </w:pPr>
    <w:rPr>
      <w:rFonts w:ascii="Times" w:eastAsia="Times New Roman" w:hAnsi="Time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spacing w:line="480" w:lineRule="exact"/>
      <w:jc w:val="center"/>
    </w:pPr>
    <w:rPr>
      <w:rFonts w:ascii="Times" w:eastAsia="Times New Roman" w:hAnsi="Times"/>
      <w:b/>
      <w:sz w:val="28"/>
    </w:rPr>
  </w:style>
  <w:style w:type="paragraph" w:customStyle="1" w:styleId="PrimaryUnit">
    <w:name w:val="Primary Unit"/>
    <w:basedOn w:val="Header"/>
  </w:style>
  <w:style w:type="paragraph" w:customStyle="1" w:styleId="SecondUnit">
    <w:name w:val="Second Unit"/>
    <w:basedOn w:val="FirstUnit"/>
  </w:style>
  <w:style w:type="paragraph" w:customStyle="1" w:styleId="FirstUnit">
    <w:name w:val="First Unit"/>
    <w:basedOn w:val="Header"/>
    <w:next w:val="Normal"/>
    <w:rPr>
      <w:kern w:val="16"/>
      <w:sz w:val="16"/>
    </w:rPr>
  </w:style>
  <w:style w:type="paragraph" w:customStyle="1" w:styleId="Name">
    <w:name w:val="Name"/>
    <w:basedOn w:val="Header"/>
    <w:rPr>
      <w:b/>
      <w:sz w:val="16"/>
    </w:rPr>
  </w:style>
  <w:style w:type="paragraph" w:customStyle="1" w:styleId="Position">
    <w:name w:val="Position"/>
    <w:basedOn w:val="Header"/>
    <w:rPr>
      <w:i/>
      <w:kern w:val="14"/>
      <w:sz w:val="16"/>
    </w:rPr>
  </w:style>
  <w:style w:type="paragraph" w:customStyle="1" w:styleId="Address">
    <w:name w:val="Address"/>
    <w:basedOn w:val="Header"/>
    <w:pPr>
      <w:spacing w:before="60"/>
    </w:pPr>
    <w:rPr>
      <w:kern w:val="14"/>
      <w:sz w:val="16"/>
    </w:rPr>
  </w:style>
  <w:style w:type="paragraph" w:customStyle="1" w:styleId="Phone">
    <w:name w:val="Phone"/>
    <w:basedOn w:val="Header"/>
    <w:rPr>
      <w:sz w:val="16"/>
    </w:rPr>
  </w:style>
  <w:style w:type="paragraph" w:styleId="PlainText">
    <w:name w:val="Plain Text"/>
    <w:basedOn w:val="Normal"/>
    <w:rsid w:val="00193245"/>
    <w:rPr>
      <w:rFonts w:ascii="Courier New" w:eastAsia="Times New Roman" w:hAnsi="Courier New"/>
      <w:sz w:val="20"/>
    </w:rPr>
  </w:style>
  <w:style w:type="paragraph" w:customStyle="1" w:styleId="Default">
    <w:name w:val="Default"/>
    <w:rsid w:val="00451AD8"/>
    <w:pPr>
      <w:widowControl w:val="0"/>
      <w:autoSpaceDE w:val="0"/>
      <w:autoSpaceDN w:val="0"/>
      <w:adjustRightInd w:val="0"/>
    </w:pPr>
    <w:rPr>
      <w:rFonts w:ascii="Arial" w:eastAsia="Times New Roman" w:hAnsi="Arial"/>
      <w:color w:val="000000"/>
      <w:sz w:val="24"/>
      <w:szCs w:val="24"/>
    </w:rPr>
  </w:style>
  <w:style w:type="character" w:customStyle="1" w:styleId="Heading1Char">
    <w:name w:val="Heading 1 Char"/>
    <w:link w:val="Heading1"/>
    <w:rsid w:val="00B021E5"/>
    <w:rPr>
      <w:rFonts w:ascii="Arial" w:hAnsi="Arial"/>
      <w:b/>
      <w:sz w:val="24"/>
    </w:rPr>
  </w:style>
  <w:style w:type="character" w:customStyle="1" w:styleId="Heading2Char">
    <w:name w:val="Heading 2 Char"/>
    <w:link w:val="Heading2"/>
    <w:rsid w:val="00146834"/>
    <w:rPr>
      <w:rFonts w:eastAsia="Times New Roman"/>
      <w:sz w:val="24"/>
      <w:u w:val="single"/>
    </w:rPr>
  </w:style>
  <w:style w:type="paragraph" w:customStyle="1" w:styleId="series">
    <w:name w:val="# series"/>
    <w:basedOn w:val="Normal"/>
    <w:rsid w:val="00146834"/>
    <w:pPr>
      <w:tabs>
        <w:tab w:val="decimal" w:pos="270"/>
        <w:tab w:val="left" w:pos="540"/>
      </w:tabs>
      <w:ind w:left="720" w:hanging="720"/>
    </w:pPr>
    <w:rPr>
      <w:rFonts w:ascii="Times" w:eastAsia="Times New Roman" w:hAnsi="Times"/>
    </w:rPr>
  </w:style>
  <w:style w:type="paragraph" w:customStyle="1" w:styleId="PHS2590">
    <w:name w:val="PHS2590"/>
    <w:basedOn w:val="Normal"/>
    <w:rsid w:val="00146834"/>
    <w:rPr>
      <w:rFonts w:ascii="Times" w:eastAsia="Times New Roman" w:hAnsi="Times"/>
      <w:sz w:val="20"/>
    </w:rPr>
  </w:style>
  <w:style w:type="paragraph" w:styleId="BodyTextIndent">
    <w:name w:val="Body Text Indent"/>
    <w:basedOn w:val="Normal"/>
    <w:link w:val="BodyTextIndentChar"/>
    <w:rsid w:val="00146834"/>
    <w:pPr>
      <w:tabs>
        <w:tab w:val="left" w:pos="1160"/>
      </w:tabs>
      <w:spacing w:line="240" w:lineRule="exact"/>
      <w:ind w:firstLine="720"/>
    </w:pPr>
    <w:rPr>
      <w:rFonts w:ascii="Times" w:hAnsi="Times"/>
      <w:lang w:val="x-none" w:eastAsia="x-none"/>
    </w:rPr>
  </w:style>
  <w:style w:type="character" w:customStyle="1" w:styleId="BodyTextIndentChar">
    <w:name w:val="Body Text Indent Char"/>
    <w:link w:val="BodyTextIndent"/>
    <w:rsid w:val="00146834"/>
    <w:rPr>
      <w:sz w:val="24"/>
    </w:rPr>
  </w:style>
  <w:style w:type="character" w:styleId="PageNumber">
    <w:name w:val="page number"/>
    <w:basedOn w:val="DefaultParagraphFont"/>
    <w:rsid w:val="00146834"/>
  </w:style>
  <w:style w:type="character" w:styleId="Hyperlink">
    <w:name w:val="Hyperlink"/>
    <w:rsid w:val="00746495"/>
    <w:rPr>
      <w:color w:val="0000FF"/>
      <w:u w:val="single"/>
    </w:rPr>
  </w:style>
  <w:style w:type="character" w:styleId="CommentReference">
    <w:name w:val="annotation reference"/>
    <w:rsid w:val="00060D5A"/>
    <w:rPr>
      <w:sz w:val="16"/>
      <w:szCs w:val="16"/>
    </w:rPr>
  </w:style>
  <w:style w:type="paragraph" w:styleId="CommentText">
    <w:name w:val="annotation text"/>
    <w:basedOn w:val="Normal"/>
    <w:link w:val="CommentTextChar"/>
    <w:rsid w:val="00060D5A"/>
    <w:rPr>
      <w:sz w:val="20"/>
    </w:rPr>
  </w:style>
  <w:style w:type="character" w:customStyle="1" w:styleId="CommentTextChar">
    <w:name w:val="Comment Text Char"/>
    <w:link w:val="CommentText"/>
    <w:rsid w:val="00060D5A"/>
    <w:rPr>
      <w:rFonts w:ascii="Palatino" w:hAnsi="Palatino"/>
      <w:lang w:eastAsia="en-US"/>
    </w:rPr>
  </w:style>
  <w:style w:type="paragraph" w:styleId="CommentSubject">
    <w:name w:val="annotation subject"/>
    <w:basedOn w:val="CommentText"/>
    <w:next w:val="CommentText"/>
    <w:link w:val="CommentSubjectChar"/>
    <w:rsid w:val="00060D5A"/>
    <w:rPr>
      <w:b/>
      <w:bCs/>
    </w:rPr>
  </w:style>
  <w:style w:type="character" w:customStyle="1" w:styleId="CommentSubjectChar">
    <w:name w:val="Comment Subject Char"/>
    <w:link w:val="CommentSubject"/>
    <w:rsid w:val="00060D5A"/>
    <w:rPr>
      <w:rFonts w:ascii="Palatino" w:hAnsi="Palatino"/>
      <w:b/>
      <w:bCs/>
      <w:lang w:eastAsia="en-US"/>
    </w:rPr>
  </w:style>
  <w:style w:type="paragraph" w:styleId="BalloonText">
    <w:name w:val="Balloon Text"/>
    <w:basedOn w:val="Normal"/>
    <w:link w:val="BalloonTextChar"/>
    <w:rsid w:val="00060D5A"/>
    <w:rPr>
      <w:rFonts w:ascii="Tahoma" w:hAnsi="Tahoma" w:cs="Tahoma"/>
      <w:sz w:val="16"/>
      <w:szCs w:val="16"/>
    </w:rPr>
  </w:style>
  <w:style w:type="character" w:customStyle="1" w:styleId="BalloonTextChar">
    <w:name w:val="Balloon Text Char"/>
    <w:link w:val="BalloonText"/>
    <w:rsid w:val="00060D5A"/>
    <w:rPr>
      <w:rFonts w:ascii="Tahoma" w:hAnsi="Tahoma" w:cs="Tahoma"/>
      <w:sz w:val="16"/>
      <w:szCs w:val="16"/>
      <w:lang w:eastAsia="en-US"/>
    </w:rPr>
  </w:style>
  <w:style w:type="paragraph" w:customStyle="1" w:styleId="ColorfulList-Accent11">
    <w:name w:val="Colorful List - Accent 11"/>
    <w:basedOn w:val="Normal"/>
    <w:qFormat/>
    <w:rsid w:val="007D7A28"/>
    <w:pPr>
      <w:ind w:left="720"/>
    </w:pPr>
  </w:style>
  <w:style w:type="paragraph" w:styleId="ListParagraph">
    <w:name w:val="List Paragraph"/>
    <w:basedOn w:val="Normal"/>
    <w:qFormat/>
    <w:rsid w:val="00CB0457"/>
    <w:pPr>
      <w:ind w:left="720"/>
    </w:pPr>
  </w:style>
  <w:style w:type="character" w:customStyle="1" w:styleId="UnresolvedMention1">
    <w:name w:val="Unresolved Mention1"/>
    <w:uiPriority w:val="99"/>
    <w:semiHidden/>
    <w:unhideWhenUsed/>
    <w:rsid w:val="002C4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eremy.baskin@cornell.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2D86E3E8B35D4BAA79325135308D01" ma:contentTypeVersion="13" ma:contentTypeDescription="Create a new document." ma:contentTypeScope="" ma:versionID="1292ab621c2067568a3a3485c0bb28f7">
  <xsd:schema xmlns:xsd="http://www.w3.org/2001/XMLSchema" xmlns:xs="http://www.w3.org/2001/XMLSchema" xmlns:p="http://schemas.microsoft.com/office/2006/metadata/properties" xmlns:ns3="eaeb764a-e9e0-4b04-bfac-3753a1a86a16" xmlns:ns4="fff902f4-a771-462b-a757-73fdcfaeeefa" targetNamespace="http://schemas.microsoft.com/office/2006/metadata/properties" ma:root="true" ma:fieldsID="fd704ad2c2703107a91d284d85e577a9" ns3:_="" ns4:_="">
    <xsd:import namespace="eaeb764a-e9e0-4b04-bfac-3753a1a86a16"/>
    <xsd:import namespace="fff902f4-a771-462b-a757-73fdcfaeee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b764a-e9e0-4b04-bfac-3753a1a86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902f4-a771-462b-a757-73fdcfaeee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A71999-AD76-4741-85F9-81E2B32A2A18}">
  <ds:schemaRefs>
    <ds:schemaRef ds:uri="http://schemas.openxmlformats.org/officeDocument/2006/bibliography"/>
  </ds:schemaRefs>
</ds:datastoreItem>
</file>

<file path=customXml/itemProps2.xml><?xml version="1.0" encoding="utf-8"?>
<ds:datastoreItem xmlns:ds="http://schemas.openxmlformats.org/officeDocument/2006/customXml" ds:itemID="{B1CF986F-B02B-4885-B9D1-4A10374DA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b764a-e9e0-4b04-bfac-3753a1a86a16"/>
    <ds:schemaRef ds:uri="fff902f4-a771-462b-a757-73fdcfaee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4CE1C-C2E2-48B4-80F5-81ADADB00B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To:</vt:lpstr>
    </vt:vector>
  </TitlesOfParts>
  <Company>Cornell University - College of Arts and Sciences</Company>
  <LinksUpToDate>false</LinksUpToDate>
  <CharactersWithSpaces>7172</CharactersWithSpaces>
  <SharedDoc>false</SharedDoc>
  <HLinks>
    <vt:vector size="12" baseType="variant">
      <vt:variant>
        <vt:i4>5570604</vt:i4>
      </vt:variant>
      <vt:variant>
        <vt:i4>3</vt:i4>
      </vt:variant>
      <vt:variant>
        <vt:i4>0</vt:i4>
      </vt:variant>
      <vt:variant>
        <vt:i4>5</vt:i4>
      </vt:variant>
      <vt:variant>
        <vt:lpwstr>mailto:jeremy.baskin@cornell.edu</vt:lpwstr>
      </vt:variant>
      <vt:variant>
        <vt:lpwstr/>
      </vt:variant>
      <vt:variant>
        <vt:i4>524406</vt:i4>
      </vt:variant>
      <vt:variant>
        <vt:i4>0</vt:i4>
      </vt:variant>
      <vt:variant>
        <vt:i4>0</vt:i4>
      </vt:variant>
      <vt:variant>
        <vt:i4>5</vt:i4>
      </vt:variant>
      <vt:variant>
        <vt:lpwstr>mailto:hl379@cornell.edu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Cecilia Cowles</dc:creator>
  <cp:keywords/>
  <cp:lastModifiedBy>Kelly S. Case</cp:lastModifiedBy>
  <cp:revision>2</cp:revision>
  <cp:lastPrinted>2014-05-01T19:18:00Z</cp:lastPrinted>
  <dcterms:created xsi:type="dcterms:W3CDTF">2024-04-18T18:51:00Z</dcterms:created>
  <dcterms:modified xsi:type="dcterms:W3CDTF">2024-04-18T18:51:00Z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0x010100B32D86E3E8B35D4BAA79325135308D01</vt:lpwstr>
  </property>
</Properties>
</file>